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5B" w:rsidRDefault="00597A5B" w:rsidP="00597A5B">
      <w:pPr>
        <w:rPr>
          <w:rFonts w:ascii="Helvetica Neue" w:eastAsia="Times New Roman" w:hAnsi="Helvetica Neue"/>
          <w:color w:val="333333"/>
          <w:sz w:val="20"/>
          <w:szCs w:val="20"/>
          <w:shd w:val="clear" w:color="auto" w:fill="FFFFFF"/>
        </w:rPr>
      </w:pPr>
      <w:r>
        <w:rPr>
          <w:rFonts w:ascii="Helvetica Neue" w:eastAsia="Times New Roman" w:hAnsi="Helvetica Neue"/>
          <w:color w:val="333333"/>
          <w:sz w:val="20"/>
          <w:szCs w:val="20"/>
          <w:shd w:val="clear" w:color="auto" w:fill="FFFFFF"/>
        </w:rPr>
        <w:t>Abstract of Study of impact of FIR Sauna on Rheu</w:t>
      </w:r>
      <w:bookmarkStart w:id="0" w:name="_GoBack"/>
      <w:bookmarkEnd w:id="0"/>
      <w:r>
        <w:rPr>
          <w:rFonts w:ascii="Helvetica Neue" w:eastAsia="Times New Roman" w:hAnsi="Helvetica Neue"/>
          <w:color w:val="333333"/>
          <w:sz w:val="20"/>
          <w:szCs w:val="20"/>
          <w:shd w:val="clear" w:color="auto" w:fill="FFFFFF"/>
        </w:rPr>
        <w:t>matoid Arthritis</w:t>
      </w:r>
    </w:p>
    <w:p w:rsidR="00597A5B" w:rsidRDefault="00597A5B" w:rsidP="00597A5B">
      <w:pPr>
        <w:rPr>
          <w:rFonts w:ascii="Helvetica Neue" w:eastAsia="Times New Roman" w:hAnsi="Helvetica Neue"/>
          <w:color w:val="333333"/>
          <w:sz w:val="20"/>
          <w:szCs w:val="20"/>
          <w:shd w:val="clear" w:color="auto" w:fill="FFFFFF"/>
        </w:rPr>
      </w:pPr>
    </w:p>
    <w:p w:rsidR="00597A5B" w:rsidRPr="00597A5B" w:rsidRDefault="00597A5B" w:rsidP="00597A5B">
      <w:pPr>
        <w:rPr>
          <w:rFonts w:ascii="Times" w:eastAsia="Times New Roman" w:hAnsi="Times"/>
          <w:sz w:val="20"/>
          <w:szCs w:val="20"/>
        </w:rPr>
      </w:pPr>
      <w:r w:rsidRPr="00597A5B">
        <w:rPr>
          <w:rFonts w:ascii="Helvetica Neue" w:eastAsia="Times New Roman" w:hAnsi="Helvetica Neue"/>
          <w:color w:val="333333"/>
          <w:sz w:val="20"/>
          <w:szCs w:val="20"/>
          <w:shd w:val="clear" w:color="auto" w:fill="FFFFFF"/>
        </w:rPr>
        <w:t xml:space="preserve">To study the effects of infrared (IR) Sauna, a form of total-body hyperthermia in patients with rheumatoid arthritis (RA) and </w:t>
      </w:r>
      <w:proofErr w:type="spellStart"/>
      <w:r w:rsidRPr="00597A5B">
        <w:rPr>
          <w:rFonts w:ascii="Helvetica Neue" w:eastAsia="Times New Roman" w:hAnsi="Helvetica Neue"/>
          <w:color w:val="333333"/>
          <w:sz w:val="20"/>
          <w:szCs w:val="20"/>
          <w:shd w:val="clear" w:color="auto" w:fill="FFFFFF"/>
        </w:rPr>
        <w:t>ankylosing</w:t>
      </w:r>
      <w:proofErr w:type="spellEnd"/>
      <w:r w:rsidRPr="00597A5B">
        <w:rPr>
          <w:rFonts w:ascii="Helvetica Neue" w:eastAsia="Times New Roman" w:hAnsi="Helvetica Neue"/>
          <w:color w:val="333333"/>
          <w:sz w:val="20"/>
          <w:szCs w:val="20"/>
          <w:shd w:val="clear" w:color="auto" w:fill="FFFFFF"/>
        </w:rPr>
        <w:t xml:space="preserve"> spondylitis (AS) patients were treated for a 4-week period with a series of eight IR treatments. </w:t>
      </w:r>
      <w:proofErr w:type="gramStart"/>
      <w:r w:rsidRPr="00597A5B">
        <w:rPr>
          <w:rFonts w:ascii="Helvetica Neue" w:eastAsia="Times New Roman" w:hAnsi="Helvetica Neue"/>
          <w:color w:val="333333"/>
          <w:sz w:val="20"/>
          <w:szCs w:val="20"/>
          <w:shd w:val="clear" w:color="auto" w:fill="FFFFFF"/>
        </w:rPr>
        <w:t>Seventeen RA patients and 17 AS patients were studied.</w:t>
      </w:r>
      <w:proofErr w:type="gramEnd"/>
      <w:r w:rsidRPr="00597A5B">
        <w:rPr>
          <w:rFonts w:ascii="Helvetica Neue" w:eastAsia="Times New Roman" w:hAnsi="Helvetica Neue"/>
          <w:color w:val="333333"/>
          <w:sz w:val="20"/>
          <w:szCs w:val="20"/>
          <w:shd w:val="clear" w:color="auto" w:fill="FFFFFF"/>
        </w:rPr>
        <w:t xml:space="preserve"> IR was well tolerated, and no adverse effects were reported, no exacerbation of disease. Pain and stiffness decreased clinically, and improvements were statistically significant (</w:t>
      </w:r>
      <w:r w:rsidRPr="00597A5B">
        <w:rPr>
          <w:rFonts w:ascii="Helvetica Neue" w:eastAsia="Times New Roman" w:hAnsi="Helvetica Neue"/>
          <w:i/>
          <w:iCs/>
          <w:color w:val="333333"/>
          <w:sz w:val="20"/>
          <w:szCs w:val="20"/>
          <w:shd w:val="clear" w:color="auto" w:fill="FFFFFF"/>
        </w:rPr>
        <w:t>p</w:t>
      </w:r>
      <w:r w:rsidRPr="00597A5B">
        <w:rPr>
          <w:rFonts w:ascii="Helvetica Neue" w:eastAsia="Times New Roman" w:hAnsi="Helvetica Neue"/>
          <w:color w:val="333333"/>
          <w:sz w:val="20"/>
          <w:szCs w:val="20"/>
          <w:shd w:val="clear" w:color="auto" w:fill="FFFFFF"/>
        </w:rPr>
        <w:t> &lt; 0.05 and </w:t>
      </w:r>
      <w:r w:rsidRPr="00597A5B">
        <w:rPr>
          <w:rFonts w:ascii="Helvetica Neue" w:eastAsia="Times New Roman" w:hAnsi="Helvetica Neue"/>
          <w:i/>
          <w:iCs/>
          <w:color w:val="333333"/>
          <w:sz w:val="20"/>
          <w:szCs w:val="20"/>
          <w:shd w:val="clear" w:color="auto" w:fill="FFFFFF"/>
        </w:rPr>
        <w:t>p</w:t>
      </w:r>
      <w:r w:rsidRPr="00597A5B">
        <w:rPr>
          <w:rFonts w:ascii="Helvetica Neue" w:eastAsia="Times New Roman" w:hAnsi="Helvetica Neue"/>
          <w:color w:val="333333"/>
          <w:sz w:val="20"/>
          <w:szCs w:val="20"/>
          <w:shd w:val="clear" w:color="auto" w:fill="FFFFFF"/>
        </w:rPr>
        <w:t> &lt; 0.001 in RA and AS patients, respectively) during an IR session. Fatigue also decreased. Both RA and AS patients felt comfortable on average during and especially after treatment. In the RA and AS patients, pain, stiffness, and fatigue also showed clinical improvements during the 4-week treatment period, but these did not reach statistical significance. No relevant changes in disease activity scores were found, indicating no exacerbation of disease activity. In conclusion, infrared treatment has statistically significant short-term beneficial effects and clinically relevant period effects during treatment in RA and AS patients without enhancing disease activity. IR has good tolerability and no adverse effects.</w:t>
      </w:r>
    </w:p>
    <w:p w:rsidR="0099169C" w:rsidRDefault="00597A5B"/>
    <w:sectPr w:rsidR="0099169C"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B"/>
    <w:rsid w:val="00597A5B"/>
    <w:rsid w:val="00A2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8E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A5B"/>
  </w:style>
  <w:style w:type="character" w:styleId="Emphasis">
    <w:name w:val="Emphasis"/>
    <w:basedOn w:val="DefaultParagraphFont"/>
    <w:uiPriority w:val="20"/>
    <w:qFormat/>
    <w:rsid w:val="00597A5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A5B"/>
  </w:style>
  <w:style w:type="character" w:styleId="Emphasis">
    <w:name w:val="Emphasis"/>
    <w:basedOn w:val="DefaultParagraphFont"/>
    <w:uiPriority w:val="20"/>
    <w:qFormat/>
    <w:rsid w:val="0059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Macintosh Word</Application>
  <DocSecurity>0</DocSecurity>
  <Lines>9</Lines>
  <Paragraphs>2</Paragraphs>
  <ScaleCrop>false</ScaleCrop>
  <Company>health solutions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1</cp:revision>
  <dcterms:created xsi:type="dcterms:W3CDTF">2013-04-06T17:05:00Z</dcterms:created>
  <dcterms:modified xsi:type="dcterms:W3CDTF">2013-04-06T17:06:00Z</dcterms:modified>
</cp:coreProperties>
</file>