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4F" w:rsidRDefault="002E1F4F" w:rsidP="002E1F4F">
      <w:pPr>
        <w:pStyle w:val="Titles"/>
        <w:widowControl w:val="0"/>
      </w:pPr>
      <w:proofErr w:type="gramStart"/>
      <w:r>
        <w:t>F703  Foreign</w:t>
      </w:r>
      <w:proofErr w:type="gramEnd"/>
      <w:r>
        <w:t xml:space="preserve"> Policy Roundtable</w:t>
      </w:r>
    </w:p>
    <w:p w:rsidR="002E1F4F" w:rsidRDefault="002E1F4F" w:rsidP="002E1F4F">
      <w:pPr>
        <w:pStyle w:val="DPI"/>
      </w:pPr>
      <w:r>
        <w:t>Tuesdays, 2:00–3:30, Sept. 18–Nov. 6</w:t>
      </w:r>
    </w:p>
    <w:p w:rsidR="002E1F4F" w:rsidRDefault="002E1F4F" w:rsidP="002E1F4F">
      <w:pPr>
        <w:pStyle w:val="DPI"/>
      </w:pPr>
      <w:r>
        <w:t>Moderator: John Coffey</w:t>
      </w:r>
    </w:p>
    <w:p w:rsidR="002E1F4F" w:rsidRDefault="002E1F4F" w:rsidP="002E1F4F">
      <w:pPr>
        <w:pStyle w:val="DPI"/>
      </w:pPr>
      <w:r>
        <w:t>Class limit: 25</w:t>
      </w:r>
    </w:p>
    <w:p w:rsidR="002E1F4F" w:rsidRPr="006A55DD" w:rsidRDefault="002E1F4F" w:rsidP="002E1F4F">
      <w:pPr>
        <w:pStyle w:val="catalogmaintext"/>
      </w:pPr>
      <w:r w:rsidRPr="006A55DD">
        <w:t>This is a discussion seminar examining selected topics in contemporary American foreign policy.  Each topic has designated readings, which participants must read carefully and be prepared to discuss.  Participants will receive links for the readings prior to the beginning of the course.  In order to take this course, participants must have access to a computer and be able to print the readings.</w:t>
      </w:r>
    </w:p>
    <w:p w:rsidR="002E1F4F" w:rsidRPr="00FC6FB2" w:rsidRDefault="002E1F4F" w:rsidP="00DD0E3B">
      <w:pPr>
        <w:pStyle w:val="catalogmaintext"/>
        <w:tabs>
          <w:tab w:val="center" w:pos="4680"/>
        </w:tabs>
        <w:rPr>
          <w:szCs w:val="28"/>
        </w:rPr>
      </w:pPr>
      <w:r>
        <w:rPr>
          <w:szCs w:val="28"/>
        </w:rPr>
        <w:t>•</w:t>
      </w:r>
      <w:r w:rsidRPr="00FC6FB2">
        <w:rPr>
          <w:szCs w:val="28"/>
        </w:rPr>
        <w:t xml:space="preserve"> Sept. 18:  </w:t>
      </w:r>
      <w:r w:rsidRPr="00FC6FB2">
        <w:rPr>
          <w:i/>
          <w:szCs w:val="28"/>
        </w:rPr>
        <w:t>America in the World</w:t>
      </w:r>
      <w:r w:rsidR="00DD0E3B">
        <w:rPr>
          <w:i/>
          <w:szCs w:val="28"/>
        </w:rPr>
        <w:tab/>
      </w:r>
    </w:p>
    <w:p w:rsidR="002E1F4F" w:rsidRPr="00FC6FB2" w:rsidRDefault="00DD0E3B" w:rsidP="002E1F4F">
      <w:pPr>
        <w:pStyle w:val="catalogmaintext"/>
        <w:rPr>
          <w:szCs w:val="28"/>
        </w:rPr>
      </w:pPr>
      <w:hyperlink r:id="rId4" w:history="1">
        <w:r w:rsidR="002E1F4F" w:rsidRPr="00DD0E3B">
          <w:rPr>
            <w:rStyle w:val="Hyperlink"/>
            <w:szCs w:val="28"/>
          </w:rPr>
          <w:t>Francis Fukuyama, “</w:t>
        </w:r>
        <w:r w:rsidR="002E1F4F" w:rsidRPr="00DD0E3B">
          <w:rPr>
            <w:rStyle w:val="Hyperlink"/>
            <w:i/>
            <w:szCs w:val="28"/>
          </w:rPr>
          <w:t>The Future of History</w:t>
        </w:r>
        <w:r w:rsidR="002E1F4F" w:rsidRPr="00DD0E3B">
          <w:rPr>
            <w:rStyle w:val="Hyperlink"/>
            <w:szCs w:val="28"/>
          </w:rPr>
          <w:t>,” Foreign Affairs (Jan. /Feb., 2012)</w:t>
        </w:r>
      </w:hyperlink>
      <w:r>
        <w:rPr>
          <w:szCs w:val="28"/>
        </w:rPr>
        <w:t xml:space="preserve">  (Subscription required)</w:t>
      </w:r>
    </w:p>
    <w:p w:rsidR="002E1F4F" w:rsidRPr="00FC6FB2" w:rsidRDefault="00DD0E3B" w:rsidP="002E1F4F">
      <w:pPr>
        <w:pStyle w:val="catalogmaintext"/>
        <w:rPr>
          <w:szCs w:val="28"/>
        </w:rPr>
      </w:pPr>
      <w:hyperlink r:id="rId5" w:history="1">
        <w:r w:rsidR="002E1F4F" w:rsidRPr="00DD0E3B">
          <w:rPr>
            <w:rStyle w:val="Hyperlink"/>
            <w:szCs w:val="28"/>
          </w:rPr>
          <w:t xml:space="preserve">Department of Defense, </w:t>
        </w:r>
        <w:r w:rsidR="002E1F4F" w:rsidRPr="00DD0E3B">
          <w:rPr>
            <w:rStyle w:val="Hyperlink"/>
            <w:i/>
            <w:szCs w:val="28"/>
          </w:rPr>
          <w:t>“Sustaining U.S. Global Lead</w:t>
        </w:r>
        <w:r w:rsidR="002E1F4F" w:rsidRPr="00DD0E3B">
          <w:rPr>
            <w:rStyle w:val="Hyperlink"/>
            <w:i/>
            <w:szCs w:val="28"/>
          </w:rPr>
          <w:t>e</w:t>
        </w:r>
        <w:r w:rsidR="002E1F4F" w:rsidRPr="00DD0E3B">
          <w:rPr>
            <w:rStyle w:val="Hyperlink"/>
            <w:i/>
            <w:szCs w:val="28"/>
          </w:rPr>
          <w:t>rship:  Priorities for 21st</w:t>
        </w:r>
        <w:r w:rsidR="002E1F4F" w:rsidRPr="00DD0E3B">
          <w:rPr>
            <w:rStyle w:val="Hyperlink"/>
            <w:szCs w:val="28"/>
          </w:rPr>
          <w:t xml:space="preserve"> </w:t>
        </w:r>
        <w:r w:rsidR="002E1F4F" w:rsidRPr="00DD0E3B">
          <w:rPr>
            <w:rStyle w:val="Hyperlink"/>
            <w:i/>
            <w:szCs w:val="28"/>
          </w:rPr>
          <w:t>Century Defense”</w:t>
        </w:r>
        <w:r w:rsidR="002E1F4F" w:rsidRPr="00DD0E3B">
          <w:rPr>
            <w:rStyle w:val="Hyperlink"/>
            <w:szCs w:val="28"/>
          </w:rPr>
          <w:t xml:space="preserve"> (Jan., 2012)</w:t>
        </w:r>
      </w:hyperlink>
    </w:p>
    <w:p w:rsidR="002E1F4F" w:rsidRPr="00FC6FB2" w:rsidRDefault="00DD0E3B" w:rsidP="002E1F4F">
      <w:pPr>
        <w:pStyle w:val="catalogmaintext"/>
        <w:rPr>
          <w:szCs w:val="28"/>
        </w:rPr>
      </w:pPr>
      <w:hyperlink r:id="rId6" w:history="1">
        <w:r w:rsidR="002E1F4F" w:rsidRPr="00DD0E3B">
          <w:rPr>
            <w:rStyle w:val="Hyperlink"/>
            <w:szCs w:val="28"/>
          </w:rPr>
          <w:t xml:space="preserve">David Ignatius, “An Economic Boom Ahead?” </w:t>
        </w:r>
        <w:r w:rsidR="002E1F4F" w:rsidRPr="00DD0E3B">
          <w:rPr>
            <w:rStyle w:val="Hyperlink"/>
            <w:i/>
            <w:szCs w:val="28"/>
          </w:rPr>
          <w:t>Washington Post</w:t>
        </w:r>
        <w:r w:rsidR="002E1F4F" w:rsidRPr="00DD0E3B">
          <w:rPr>
            <w:rStyle w:val="Hyperlink"/>
            <w:szCs w:val="28"/>
          </w:rPr>
          <w:t>, 5/6/12</w:t>
        </w:r>
      </w:hyperlink>
      <w:r w:rsidR="002E1F4F" w:rsidRPr="00FC6FB2">
        <w:rPr>
          <w:szCs w:val="28"/>
        </w:rPr>
        <w:t xml:space="preserve"> </w:t>
      </w:r>
    </w:p>
    <w:p w:rsidR="002E1F4F" w:rsidRPr="00FC6FB2" w:rsidRDefault="00DD0E3B" w:rsidP="002E1F4F">
      <w:pPr>
        <w:pStyle w:val="catalogmaintext"/>
        <w:rPr>
          <w:szCs w:val="28"/>
        </w:rPr>
      </w:pPr>
      <w:hyperlink r:id="rId7" w:history="1">
        <w:r w:rsidR="002E1F4F" w:rsidRPr="00DD0E3B">
          <w:rPr>
            <w:rStyle w:val="Hyperlink"/>
            <w:szCs w:val="28"/>
          </w:rPr>
          <w:t xml:space="preserve">Seth </w:t>
        </w:r>
        <w:proofErr w:type="spellStart"/>
        <w:r w:rsidR="002E1F4F" w:rsidRPr="00DD0E3B">
          <w:rPr>
            <w:rStyle w:val="Hyperlink"/>
            <w:szCs w:val="28"/>
          </w:rPr>
          <w:t>Cropsey</w:t>
        </w:r>
        <w:proofErr w:type="spellEnd"/>
        <w:r w:rsidR="002E1F4F" w:rsidRPr="00DD0E3B">
          <w:rPr>
            <w:rStyle w:val="Hyperlink"/>
            <w:szCs w:val="28"/>
          </w:rPr>
          <w:t xml:space="preserve">, </w:t>
        </w:r>
        <w:r w:rsidR="002E1F4F" w:rsidRPr="00DD0E3B">
          <w:rPr>
            <w:rStyle w:val="Hyperlink"/>
            <w:i/>
            <w:szCs w:val="28"/>
          </w:rPr>
          <w:t>“</w:t>
        </w:r>
        <w:r w:rsidR="002E1F4F" w:rsidRPr="00DD0E3B">
          <w:rPr>
            <w:rStyle w:val="Hyperlink"/>
            <w:szCs w:val="28"/>
          </w:rPr>
          <w:t>Mahan’s Naval Strategy</w:t>
        </w:r>
        <w:r w:rsidR="002E1F4F" w:rsidRPr="00DD0E3B">
          <w:rPr>
            <w:rStyle w:val="Hyperlink"/>
            <w:i/>
            <w:szCs w:val="28"/>
          </w:rPr>
          <w:t>,”</w:t>
        </w:r>
        <w:r w:rsidR="002E1F4F" w:rsidRPr="00DD0E3B">
          <w:rPr>
            <w:rStyle w:val="Hyperlink"/>
            <w:szCs w:val="28"/>
          </w:rPr>
          <w:t xml:space="preserve"> </w:t>
        </w:r>
        <w:r w:rsidR="002E1F4F" w:rsidRPr="00DD0E3B">
          <w:rPr>
            <w:rStyle w:val="Hyperlink"/>
            <w:i/>
            <w:szCs w:val="28"/>
          </w:rPr>
          <w:t>World Affairs</w:t>
        </w:r>
        <w:r w:rsidR="002E1F4F" w:rsidRPr="00DD0E3B">
          <w:rPr>
            <w:rStyle w:val="Hyperlink"/>
            <w:szCs w:val="28"/>
          </w:rPr>
          <w:t xml:space="preserve"> (Mar. /Ap</w:t>
        </w:r>
        <w:r>
          <w:rPr>
            <w:rStyle w:val="Hyperlink"/>
            <w:szCs w:val="28"/>
          </w:rPr>
          <w:t>r</w:t>
        </w:r>
        <w:r w:rsidR="002E1F4F" w:rsidRPr="00DD0E3B">
          <w:rPr>
            <w:rStyle w:val="Hyperlink"/>
            <w:szCs w:val="28"/>
          </w:rPr>
          <w:t>., 2012)</w:t>
        </w:r>
      </w:hyperlink>
    </w:p>
    <w:p w:rsidR="002E1F4F" w:rsidRPr="00FC6FB2" w:rsidRDefault="002E1F4F" w:rsidP="002E1F4F">
      <w:pPr>
        <w:pStyle w:val="catalogmaintext"/>
        <w:rPr>
          <w:szCs w:val="28"/>
        </w:rPr>
      </w:pPr>
      <w:r>
        <w:rPr>
          <w:szCs w:val="28"/>
        </w:rPr>
        <w:t>•</w:t>
      </w:r>
      <w:r w:rsidRPr="00FC6FB2">
        <w:rPr>
          <w:szCs w:val="28"/>
        </w:rPr>
        <w:t xml:space="preserve"> Sept. 25:  </w:t>
      </w:r>
      <w:r w:rsidRPr="00FC6FB2">
        <w:rPr>
          <w:i/>
          <w:szCs w:val="28"/>
        </w:rPr>
        <w:t xml:space="preserve">America in the World </w:t>
      </w:r>
      <w:r>
        <w:rPr>
          <w:i/>
          <w:szCs w:val="28"/>
        </w:rPr>
        <w:t>II</w:t>
      </w:r>
    </w:p>
    <w:p w:rsidR="002E1F4F" w:rsidRPr="00FC6FB2" w:rsidRDefault="00A30FAA" w:rsidP="002E1F4F">
      <w:pPr>
        <w:pStyle w:val="catalogmaintext"/>
        <w:rPr>
          <w:szCs w:val="28"/>
        </w:rPr>
      </w:pPr>
      <w:hyperlink r:id="rId8" w:history="1">
        <w:r w:rsidR="002E1F4F" w:rsidRPr="00A30FAA">
          <w:rPr>
            <w:rStyle w:val="Hyperlink"/>
            <w:szCs w:val="28"/>
          </w:rPr>
          <w:t>Christopher Layne, “The Global Power Shift from West to East</w:t>
        </w:r>
        <w:r w:rsidR="002E1F4F" w:rsidRPr="00A30FAA">
          <w:rPr>
            <w:rStyle w:val="Hyperlink"/>
            <w:i/>
            <w:szCs w:val="28"/>
          </w:rPr>
          <w:t>,”</w:t>
        </w:r>
        <w:r w:rsidR="002E1F4F" w:rsidRPr="00A30FAA">
          <w:rPr>
            <w:rStyle w:val="Hyperlink"/>
            <w:szCs w:val="28"/>
          </w:rPr>
          <w:t xml:space="preserve"> </w:t>
        </w:r>
        <w:r w:rsidR="002E1F4F" w:rsidRPr="00A30FAA">
          <w:rPr>
            <w:rStyle w:val="Hyperlink"/>
            <w:i/>
            <w:szCs w:val="28"/>
          </w:rPr>
          <w:t>National Interest</w:t>
        </w:r>
        <w:r w:rsidR="002E1F4F" w:rsidRPr="00A30FAA">
          <w:rPr>
            <w:rStyle w:val="Hyperlink"/>
            <w:szCs w:val="28"/>
          </w:rPr>
          <w:t xml:space="preserve"> (May/June, 2012)</w:t>
        </w:r>
      </w:hyperlink>
      <w:r>
        <w:rPr>
          <w:szCs w:val="28"/>
        </w:rPr>
        <w:t xml:space="preserve">  (Subscription required)</w:t>
      </w:r>
    </w:p>
    <w:p w:rsidR="002E1F4F" w:rsidRPr="00FC6FB2" w:rsidRDefault="003962DA" w:rsidP="002E1F4F">
      <w:pPr>
        <w:pStyle w:val="catalogmaintext"/>
        <w:rPr>
          <w:szCs w:val="28"/>
        </w:rPr>
      </w:pPr>
      <w:hyperlink r:id="rId9" w:history="1">
        <w:proofErr w:type="gramStart"/>
        <w:r w:rsidR="002E1F4F" w:rsidRPr="003962DA">
          <w:rPr>
            <w:rStyle w:val="Hyperlink"/>
            <w:szCs w:val="28"/>
          </w:rPr>
          <w:t>Joseph Parent, “The Wisdom of Retrenchment</w:t>
        </w:r>
        <w:r w:rsidR="002E1F4F" w:rsidRPr="003962DA">
          <w:rPr>
            <w:rStyle w:val="Hyperlink"/>
            <w:i/>
            <w:szCs w:val="28"/>
          </w:rPr>
          <w:t>,”</w:t>
        </w:r>
        <w:r w:rsidR="002E1F4F" w:rsidRPr="003962DA">
          <w:rPr>
            <w:rStyle w:val="Hyperlink"/>
            <w:szCs w:val="28"/>
          </w:rPr>
          <w:t xml:space="preserve"> </w:t>
        </w:r>
        <w:r w:rsidR="002E1F4F" w:rsidRPr="003962DA">
          <w:rPr>
            <w:rStyle w:val="Hyperlink"/>
            <w:i/>
            <w:szCs w:val="28"/>
          </w:rPr>
          <w:t>Foreign Affairs</w:t>
        </w:r>
        <w:r w:rsidR="002E1F4F" w:rsidRPr="003962DA">
          <w:rPr>
            <w:rStyle w:val="Hyperlink"/>
            <w:szCs w:val="28"/>
          </w:rPr>
          <w:t xml:space="preserve"> (Nov. /Dec., 2011)</w:t>
        </w:r>
      </w:hyperlink>
      <w:r>
        <w:rPr>
          <w:szCs w:val="28"/>
        </w:rPr>
        <w:t xml:space="preserve">  (Subscription required).</w:t>
      </w:r>
      <w:proofErr w:type="gramEnd"/>
    </w:p>
    <w:p w:rsidR="002E1F4F" w:rsidRPr="00FC6FB2" w:rsidRDefault="003962DA" w:rsidP="002E1F4F">
      <w:pPr>
        <w:pStyle w:val="catalogmaintext"/>
        <w:rPr>
          <w:szCs w:val="28"/>
        </w:rPr>
      </w:pPr>
      <w:hyperlink r:id="rId10" w:history="1">
        <w:r w:rsidR="002E1F4F" w:rsidRPr="003962DA">
          <w:rPr>
            <w:rStyle w:val="Hyperlink"/>
            <w:szCs w:val="28"/>
          </w:rPr>
          <w:t xml:space="preserve">Richard </w:t>
        </w:r>
        <w:proofErr w:type="spellStart"/>
        <w:r w:rsidR="002E1F4F" w:rsidRPr="003962DA">
          <w:rPr>
            <w:rStyle w:val="Hyperlink"/>
            <w:szCs w:val="28"/>
          </w:rPr>
          <w:t>Haass</w:t>
        </w:r>
        <w:proofErr w:type="spellEnd"/>
        <w:r w:rsidR="002E1F4F" w:rsidRPr="003962DA">
          <w:rPr>
            <w:rStyle w:val="Hyperlink"/>
            <w:szCs w:val="28"/>
          </w:rPr>
          <w:t xml:space="preserve">, </w:t>
        </w:r>
        <w:r w:rsidR="002E1F4F" w:rsidRPr="003962DA">
          <w:rPr>
            <w:rStyle w:val="Hyperlink"/>
            <w:i/>
            <w:szCs w:val="28"/>
          </w:rPr>
          <w:t>“</w:t>
        </w:r>
        <w:r w:rsidR="002E1F4F" w:rsidRPr="003962DA">
          <w:rPr>
            <w:rStyle w:val="Hyperlink"/>
            <w:szCs w:val="28"/>
          </w:rPr>
          <w:t>The Restoration Doctrine</w:t>
        </w:r>
        <w:r w:rsidR="002E1F4F" w:rsidRPr="003962DA">
          <w:rPr>
            <w:rStyle w:val="Hyperlink"/>
            <w:i/>
            <w:szCs w:val="28"/>
          </w:rPr>
          <w:t>,”</w:t>
        </w:r>
        <w:r w:rsidR="002E1F4F" w:rsidRPr="003962DA">
          <w:rPr>
            <w:rStyle w:val="Hyperlink"/>
            <w:szCs w:val="28"/>
          </w:rPr>
          <w:t xml:space="preserve"> </w:t>
        </w:r>
        <w:r w:rsidR="002E1F4F" w:rsidRPr="003962DA">
          <w:rPr>
            <w:rStyle w:val="Hyperlink"/>
            <w:i/>
            <w:szCs w:val="28"/>
          </w:rPr>
          <w:t>American Interest</w:t>
        </w:r>
        <w:r w:rsidR="002E1F4F" w:rsidRPr="003962DA">
          <w:rPr>
            <w:rStyle w:val="Hyperlink"/>
            <w:szCs w:val="28"/>
          </w:rPr>
          <w:t xml:space="preserve"> (Jan. /Feb, 2012)</w:t>
        </w:r>
      </w:hyperlink>
    </w:p>
    <w:p w:rsidR="002E1F4F" w:rsidRPr="00FC6FB2" w:rsidRDefault="003962DA" w:rsidP="002E1F4F">
      <w:pPr>
        <w:pStyle w:val="catalogmaintext"/>
        <w:rPr>
          <w:szCs w:val="28"/>
        </w:rPr>
      </w:pPr>
      <w:hyperlink r:id="rId11" w:history="1">
        <w:r w:rsidR="002E1F4F" w:rsidRPr="003962DA">
          <w:rPr>
            <w:rStyle w:val="Hyperlink"/>
            <w:szCs w:val="28"/>
          </w:rPr>
          <w:t xml:space="preserve">John Coffey, review of Robert </w:t>
        </w:r>
        <w:proofErr w:type="spellStart"/>
        <w:r w:rsidR="002E1F4F" w:rsidRPr="003962DA">
          <w:rPr>
            <w:rStyle w:val="Hyperlink"/>
            <w:szCs w:val="28"/>
          </w:rPr>
          <w:t>Kagan</w:t>
        </w:r>
        <w:proofErr w:type="spellEnd"/>
        <w:r w:rsidR="002E1F4F" w:rsidRPr="003962DA">
          <w:rPr>
            <w:rStyle w:val="Hyperlink"/>
            <w:szCs w:val="28"/>
          </w:rPr>
          <w:t xml:space="preserve">, “The World America Made”, </w:t>
        </w:r>
        <w:r w:rsidR="002E1F4F" w:rsidRPr="003962DA">
          <w:rPr>
            <w:rStyle w:val="Hyperlink"/>
            <w:i/>
            <w:szCs w:val="28"/>
          </w:rPr>
          <w:t>American Diplomacy</w:t>
        </w:r>
        <w:r w:rsidR="002E1F4F" w:rsidRPr="003962DA">
          <w:rPr>
            <w:rStyle w:val="Hyperlink"/>
            <w:szCs w:val="28"/>
          </w:rPr>
          <w:t xml:space="preserve"> (March, 2012)</w:t>
        </w:r>
      </w:hyperlink>
    </w:p>
    <w:p w:rsidR="002E1F4F" w:rsidRDefault="002E1F4F" w:rsidP="002E1F4F">
      <w:pPr>
        <w:pStyle w:val="catalogmaintext"/>
        <w:rPr>
          <w:szCs w:val="28"/>
        </w:rPr>
      </w:pPr>
      <w:r w:rsidRPr="00FC6FB2">
        <w:rPr>
          <w:szCs w:val="28"/>
        </w:rPr>
        <w:t xml:space="preserve">John Coffey, review of </w:t>
      </w:r>
      <w:proofErr w:type="spellStart"/>
      <w:r w:rsidRPr="00FC6FB2">
        <w:rPr>
          <w:szCs w:val="28"/>
        </w:rPr>
        <w:t>Zbigniew</w:t>
      </w:r>
      <w:proofErr w:type="spellEnd"/>
      <w:r w:rsidRPr="00FC6FB2">
        <w:rPr>
          <w:szCs w:val="28"/>
        </w:rPr>
        <w:t xml:space="preserve"> Brzezinski, </w:t>
      </w:r>
      <w:r>
        <w:rPr>
          <w:szCs w:val="28"/>
        </w:rPr>
        <w:t>“</w:t>
      </w:r>
      <w:r w:rsidRPr="007629EC">
        <w:rPr>
          <w:szCs w:val="28"/>
        </w:rPr>
        <w:t>Strategic Vision</w:t>
      </w:r>
      <w:r>
        <w:rPr>
          <w:szCs w:val="28"/>
        </w:rPr>
        <w:t>”</w:t>
      </w:r>
      <w:r w:rsidRPr="00FC6FB2">
        <w:rPr>
          <w:szCs w:val="28"/>
        </w:rPr>
        <w:t xml:space="preserve">, </w:t>
      </w:r>
      <w:r w:rsidRPr="00FC6FB2">
        <w:rPr>
          <w:i/>
          <w:szCs w:val="28"/>
        </w:rPr>
        <w:t>Parameters</w:t>
      </w:r>
      <w:r w:rsidRPr="00FC6FB2">
        <w:rPr>
          <w:szCs w:val="28"/>
        </w:rPr>
        <w:t xml:space="preserve"> (</w:t>
      </w:r>
      <w:proofErr w:type="gramStart"/>
      <w:r w:rsidRPr="00FC6FB2">
        <w:rPr>
          <w:szCs w:val="28"/>
        </w:rPr>
        <w:t>Summer</w:t>
      </w:r>
      <w:proofErr w:type="gramEnd"/>
      <w:r w:rsidRPr="00FC6FB2">
        <w:rPr>
          <w:szCs w:val="28"/>
        </w:rPr>
        <w:t>, 2012)</w:t>
      </w:r>
    </w:p>
    <w:p w:rsidR="002E1F4F" w:rsidRPr="00FC6FB2" w:rsidRDefault="002E1F4F" w:rsidP="002E1F4F">
      <w:pPr>
        <w:pStyle w:val="catalogmaintext"/>
        <w:rPr>
          <w:szCs w:val="28"/>
        </w:rPr>
      </w:pPr>
      <w:r>
        <w:rPr>
          <w:szCs w:val="28"/>
        </w:rPr>
        <w:t xml:space="preserve">John Coffey, review of Robert </w:t>
      </w:r>
      <w:proofErr w:type="spellStart"/>
      <w:r>
        <w:rPr>
          <w:szCs w:val="28"/>
        </w:rPr>
        <w:t>Lieber</w:t>
      </w:r>
      <w:proofErr w:type="spellEnd"/>
      <w:r>
        <w:rPr>
          <w:szCs w:val="28"/>
        </w:rPr>
        <w:t>, “</w:t>
      </w:r>
      <w:r w:rsidRPr="007629EC">
        <w:rPr>
          <w:szCs w:val="28"/>
        </w:rPr>
        <w:t>Power and Willpower in the American Future</w:t>
      </w:r>
      <w:r>
        <w:rPr>
          <w:szCs w:val="28"/>
        </w:rPr>
        <w:t>”</w:t>
      </w:r>
      <w:r w:rsidRPr="007629EC">
        <w:rPr>
          <w:szCs w:val="28"/>
        </w:rPr>
        <w:t xml:space="preserve">, </w:t>
      </w:r>
      <w:r w:rsidRPr="007629EC">
        <w:rPr>
          <w:i/>
          <w:szCs w:val="28"/>
        </w:rPr>
        <w:t>American Diplomacy</w:t>
      </w:r>
      <w:r>
        <w:rPr>
          <w:szCs w:val="28"/>
        </w:rPr>
        <w:t xml:space="preserve"> (Sept, 2012)</w:t>
      </w:r>
    </w:p>
    <w:p w:rsidR="002E1F4F" w:rsidRPr="00FC6FB2" w:rsidRDefault="002E1F4F" w:rsidP="002E1F4F">
      <w:pPr>
        <w:pStyle w:val="catalogmaintext"/>
        <w:rPr>
          <w:szCs w:val="28"/>
        </w:rPr>
      </w:pPr>
      <w:r>
        <w:rPr>
          <w:szCs w:val="28"/>
        </w:rPr>
        <w:t>•</w:t>
      </w:r>
      <w:r w:rsidRPr="00FC6FB2">
        <w:rPr>
          <w:szCs w:val="28"/>
        </w:rPr>
        <w:t xml:space="preserve"> Oct. 2:  </w:t>
      </w:r>
      <w:r w:rsidRPr="00FC6FB2">
        <w:rPr>
          <w:i/>
          <w:szCs w:val="28"/>
        </w:rPr>
        <w:t>Europe’s Future?</w:t>
      </w:r>
    </w:p>
    <w:p w:rsidR="008F075F" w:rsidRDefault="008F075F" w:rsidP="002E1F4F">
      <w:pPr>
        <w:pStyle w:val="catalogmaintext"/>
        <w:rPr>
          <w:szCs w:val="28"/>
        </w:rPr>
      </w:pPr>
      <w:hyperlink r:id="rId12" w:anchor=".T5h6tQPP570.email" w:history="1">
        <w:r w:rsidR="002E1F4F" w:rsidRPr="008F075F">
          <w:rPr>
            <w:rStyle w:val="Hyperlink"/>
            <w:szCs w:val="28"/>
          </w:rPr>
          <w:t xml:space="preserve">Gideon </w:t>
        </w:r>
        <w:proofErr w:type="spellStart"/>
        <w:r w:rsidR="002E1F4F" w:rsidRPr="008F075F">
          <w:rPr>
            <w:rStyle w:val="Hyperlink"/>
            <w:szCs w:val="28"/>
          </w:rPr>
          <w:t>Rachman</w:t>
        </w:r>
        <w:proofErr w:type="spellEnd"/>
        <w:r w:rsidR="002E1F4F" w:rsidRPr="008F075F">
          <w:rPr>
            <w:rStyle w:val="Hyperlink"/>
            <w:szCs w:val="28"/>
          </w:rPr>
          <w:t xml:space="preserve">, </w:t>
        </w:r>
        <w:r w:rsidR="002E1F4F" w:rsidRPr="008F075F">
          <w:rPr>
            <w:rStyle w:val="Hyperlink"/>
            <w:i/>
            <w:szCs w:val="28"/>
          </w:rPr>
          <w:t>“</w:t>
        </w:r>
        <w:r w:rsidR="002E1F4F" w:rsidRPr="008F075F">
          <w:rPr>
            <w:rStyle w:val="Hyperlink"/>
            <w:szCs w:val="28"/>
          </w:rPr>
          <w:t>Europe’s Zero-Sum Dilemma</w:t>
        </w:r>
        <w:r w:rsidR="002E1F4F" w:rsidRPr="008F075F">
          <w:rPr>
            <w:rStyle w:val="Hyperlink"/>
            <w:i/>
            <w:szCs w:val="28"/>
          </w:rPr>
          <w:t>,”</w:t>
        </w:r>
        <w:r w:rsidR="002E1F4F" w:rsidRPr="008F075F">
          <w:rPr>
            <w:rStyle w:val="Hyperlink"/>
            <w:szCs w:val="28"/>
          </w:rPr>
          <w:t xml:space="preserve"> </w:t>
        </w:r>
        <w:r w:rsidR="002E1F4F" w:rsidRPr="008F075F">
          <w:rPr>
            <w:rStyle w:val="Hyperlink"/>
            <w:i/>
            <w:szCs w:val="28"/>
          </w:rPr>
          <w:t>National Interest</w:t>
        </w:r>
        <w:r w:rsidR="002E1F4F" w:rsidRPr="008F075F">
          <w:rPr>
            <w:rStyle w:val="Hyperlink"/>
            <w:szCs w:val="28"/>
          </w:rPr>
          <w:t xml:space="preserve"> (May/June, 2012)</w:t>
        </w:r>
      </w:hyperlink>
      <w:r>
        <w:rPr>
          <w:szCs w:val="28"/>
        </w:rPr>
        <w:t xml:space="preserve">  (Subscription required)</w:t>
      </w:r>
    </w:p>
    <w:p w:rsidR="002E1F4F" w:rsidRPr="00FC6FB2" w:rsidRDefault="008F075F" w:rsidP="002E1F4F">
      <w:pPr>
        <w:pStyle w:val="catalogmaintext"/>
        <w:rPr>
          <w:szCs w:val="28"/>
        </w:rPr>
      </w:pPr>
      <w:hyperlink r:id="rId13" w:history="1">
        <w:r w:rsidR="002E1F4F" w:rsidRPr="008F075F">
          <w:rPr>
            <w:rStyle w:val="Hyperlink"/>
            <w:szCs w:val="28"/>
          </w:rPr>
          <w:t>Charles Lane, “Yugoslavia's Lesson for Europe’s Disunion”</w:t>
        </w:r>
        <w:r w:rsidR="002E1F4F" w:rsidRPr="008F075F">
          <w:rPr>
            <w:rStyle w:val="Hyperlink"/>
            <w:i/>
            <w:szCs w:val="28"/>
          </w:rPr>
          <w:t>, Washington Post</w:t>
        </w:r>
        <w:r w:rsidR="002E1F4F" w:rsidRPr="008F075F">
          <w:rPr>
            <w:rStyle w:val="Hyperlink"/>
            <w:szCs w:val="28"/>
          </w:rPr>
          <w:t>, 5/29/12</w:t>
        </w:r>
      </w:hyperlink>
    </w:p>
    <w:p w:rsidR="002E1F4F" w:rsidRPr="00FC6FB2" w:rsidRDefault="008F075F" w:rsidP="002E1F4F">
      <w:pPr>
        <w:pStyle w:val="catalogmaintext"/>
        <w:rPr>
          <w:szCs w:val="28"/>
        </w:rPr>
      </w:pPr>
      <w:hyperlink r:id="rId14" w:anchor=".TqcuYo7do3g.email" w:history="1">
        <w:r w:rsidR="002E1F4F" w:rsidRPr="008F075F">
          <w:rPr>
            <w:rStyle w:val="Hyperlink"/>
            <w:szCs w:val="28"/>
          </w:rPr>
          <w:t xml:space="preserve">Walter </w:t>
        </w:r>
        <w:proofErr w:type="spellStart"/>
        <w:r w:rsidR="002E1F4F" w:rsidRPr="008F075F">
          <w:rPr>
            <w:rStyle w:val="Hyperlink"/>
            <w:szCs w:val="28"/>
          </w:rPr>
          <w:t>Laqueur</w:t>
        </w:r>
        <w:proofErr w:type="spellEnd"/>
        <w:r w:rsidR="002E1F4F" w:rsidRPr="008F075F">
          <w:rPr>
            <w:rStyle w:val="Hyperlink"/>
            <w:szCs w:val="28"/>
          </w:rPr>
          <w:t xml:space="preserve">, </w:t>
        </w:r>
        <w:r w:rsidR="002E1F4F" w:rsidRPr="008F075F">
          <w:rPr>
            <w:rStyle w:val="Hyperlink"/>
            <w:i/>
            <w:szCs w:val="28"/>
          </w:rPr>
          <w:t>“</w:t>
        </w:r>
        <w:r w:rsidR="002E1F4F" w:rsidRPr="008F075F">
          <w:rPr>
            <w:rStyle w:val="Hyperlink"/>
            <w:szCs w:val="28"/>
          </w:rPr>
          <w:t xml:space="preserve">Night Thoughts on Europe,” </w:t>
        </w:r>
        <w:r w:rsidR="002E1F4F" w:rsidRPr="008F075F">
          <w:rPr>
            <w:rStyle w:val="Hyperlink"/>
            <w:i/>
            <w:szCs w:val="28"/>
          </w:rPr>
          <w:t>National Interest</w:t>
        </w:r>
        <w:r w:rsidR="002E1F4F" w:rsidRPr="008F075F">
          <w:rPr>
            <w:rStyle w:val="Hyperlink"/>
            <w:szCs w:val="28"/>
          </w:rPr>
          <w:t xml:space="preserve"> (Nov. /Dec., 2011)</w:t>
        </w:r>
      </w:hyperlink>
      <w:r>
        <w:rPr>
          <w:szCs w:val="28"/>
        </w:rPr>
        <w:t xml:space="preserve">  (Subscription required)</w:t>
      </w:r>
    </w:p>
    <w:p w:rsidR="002E1F4F" w:rsidRPr="00FC6FB2" w:rsidRDefault="008F075F" w:rsidP="002E1F4F">
      <w:pPr>
        <w:pStyle w:val="catalogmaintext"/>
        <w:rPr>
          <w:szCs w:val="28"/>
        </w:rPr>
      </w:pPr>
      <w:hyperlink r:id="rId15" w:history="1">
        <w:r w:rsidR="002E1F4F" w:rsidRPr="008F075F">
          <w:rPr>
            <w:rStyle w:val="Hyperlink"/>
            <w:szCs w:val="28"/>
          </w:rPr>
          <w:t xml:space="preserve">Richard </w:t>
        </w:r>
        <w:proofErr w:type="spellStart"/>
        <w:r w:rsidR="002E1F4F" w:rsidRPr="008F075F">
          <w:rPr>
            <w:rStyle w:val="Hyperlink"/>
            <w:szCs w:val="28"/>
          </w:rPr>
          <w:t>Haass</w:t>
        </w:r>
        <w:proofErr w:type="spellEnd"/>
        <w:r w:rsidR="002E1F4F" w:rsidRPr="008F075F">
          <w:rPr>
            <w:rStyle w:val="Hyperlink"/>
            <w:szCs w:val="28"/>
          </w:rPr>
          <w:t xml:space="preserve">, </w:t>
        </w:r>
        <w:r w:rsidR="002E1F4F" w:rsidRPr="008F075F">
          <w:rPr>
            <w:rStyle w:val="Hyperlink"/>
            <w:i/>
            <w:szCs w:val="28"/>
          </w:rPr>
          <w:t>“</w:t>
        </w:r>
        <w:r w:rsidR="002E1F4F" w:rsidRPr="008F075F">
          <w:rPr>
            <w:rStyle w:val="Hyperlink"/>
            <w:szCs w:val="28"/>
          </w:rPr>
          <w:t xml:space="preserve">Why Europe No Longer Matters,” </w:t>
        </w:r>
        <w:r w:rsidR="002E1F4F" w:rsidRPr="008F075F">
          <w:rPr>
            <w:rStyle w:val="Hyperlink"/>
            <w:i/>
            <w:szCs w:val="28"/>
          </w:rPr>
          <w:t>Washington Post</w:t>
        </w:r>
        <w:r w:rsidR="002E1F4F" w:rsidRPr="008F075F">
          <w:rPr>
            <w:rStyle w:val="Hyperlink"/>
            <w:szCs w:val="28"/>
          </w:rPr>
          <w:t>, 6/17/11</w:t>
        </w:r>
      </w:hyperlink>
    </w:p>
    <w:p w:rsidR="002E1F4F" w:rsidRPr="00FC6FB2" w:rsidRDefault="008F075F" w:rsidP="002E1F4F">
      <w:pPr>
        <w:pStyle w:val="catalogmaintext"/>
        <w:rPr>
          <w:szCs w:val="28"/>
        </w:rPr>
      </w:pPr>
      <w:hyperlink r:id="rId16" w:history="1">
        <w:r w:rsidR="002E1F4F" w:rsidRPr="008F075F">
          <w:rPr>
            <w:rStyle w:val="Hyperlink"/>
            <w:szCs w:val="28"/>
          </w:rPr>
          <w:t xml:space="preserve">Christopher Caldwell, </w:t>
        </w:r>
        <w:r w:rsidR="002E1F4F" w:rsidRPr="008F075F">
          <w:rPr>
            <w:rStyle w:val="Hyperlink"/>
            <w:i/>
            <w:szCs w:val="28"/>
          </w:rPr>
          <w:t>“</w:t>
        </w:r>
        <w:r w:rsidR="002E1F4F" w:rsidRPr="008F075F">
          <w:rPr>
            <w:rStyle w:val="Hyperlink"/>
            <w:szCs w:val="28"/>
          </w:rPr>
          <w:t xml:space="preserve">Europe’s Other Crisis,” </w:t>
        </w:r>
        <w:r w:rsidR="002E1F4F" w:rsidRPr="008F075F">
          <w:rPr>
            <w:rStyle w:val="Hyperlink"/>
            <w:i/>
            <w:szCs w:val="28"/>
          </w:rPr>
          <w:t>New Republic</w:t>
        </w:r>
        <w:r w:rsidR="002E1F4F" w:rsidRPr="008F075F">
          <w:rPr>
            <w:rStyle w:val="Hyperlink"/>
            <w:szCs w:val="28"/>
          </w:rPr>
          <w:t>, 5/24/12</w:t>
        </w:r>
      </w:hyperlink>
    </w:p>
    <w:p w:rsidR="002E1F4F" w:rsidRPr="00FC6FB2" w:rsidRDefault="002E1F4F" w:rsidP="002E1F4F">
      <w:pPr>
        <w:pStyle w:val="catalogmaintext"/>
        <w:rPr>
          <w:szCs w:val="28"/>
        </w:rPr>
      </w:pPr>
      <w:r>
        <w:rPr>
          <w:szCs w:val="28"/>
        </w:rPr>
        <w:t>•</w:t>
      </w:r>
      <w:r w:rsidRPr="00FC6FB2">
        <w:rPr>
          <w:szCs w:val="28"/>
        </w:rPr>
        <w:t xml:space="preserve"> Oct. 9:  </w:t>
      </w:r>
      <w:r w:rsidRPr="00FC6FB2">
        <w:rPr>
          <w:i/>
          <w:szCs w:val="28"/>
        </w:rPr>
        <w:t>Europe’s Future II?</w:t>
      </w:r>
    </w:p>
    <w:p w:rsidR="002E1F4F" w:rsidRPr="00FC6FB2" w:rsidRDefault="008F075F" w:rsidP="002E1F4F">
      <w:pPr>
        <w:pStyle w:val="catalogmaintext"/>
        <w:rPr>
          <w:szCs w:val="28"/>
        </w:rPr>
      </w:pPr>
      <w:hyperlink r:id="rId17" w:history="1">
        <w:r w:rsidR="002E1F4F" w:rsidRPr="008F075F">
          <w:rPr>
            <w:rStyle w:val="Hyperlink"/>
            <w:szCs w:val="28"/>
          </w:rPr>
          <w:t xml:space="preserve">Michael </w:t>
        </w:r>
        <w:proofErr w:type="spellStart"/>
        <w:r w:rsidR="002E1F4F" w:rsidRPr="008F075F">
          <w:rPr>
            <w:rStyle w:val="Hyperlink"/>
            <w:szCs w:val="28"/>
          </w:rPr>
          <w:t>Gerson</w:t>
        </w:r>
        <w:proofErr w:type="spellEnd"/>
        <w:r w:rsidR="002E1F4F" w:rsidRPr="008F075F">
          <w:rPr>
            <w:rStyle w:val="Hyperlink"/>
            <w:szCs w:val="28"/>
          </w:rPr>
          <w:t xml:space="preserve">, “Britain and Europe, Divided By More Than a Channel,” </w:t>
        </w:r>
        <w:r w:rsidR="002E1F4F" w:rsidRPr="008F075F">
          <w:rPr>
            <w:rStyle w:val="Hyperlink"/>
            <w:i/>
            <w:szCs w:val="28"/>
          </w:rPr>
          <w:t>Washington Post</w:t>
        </w:r>
        <w:r w:rsidR="002E1F4F" w:rsidRPr="008F075F">
          <w:rPr>
            <w:rStyle w:val="Hyperlink"/>
            <w:szCs w:val="28"/>
          </w:rPr>
          <w:t>, 12/23/11</w:t>
        </w:r>
      </w:hyperlink>
    </w:p>
    <w:p w:rsidR="002E1F4F" w:rsidRPr="00FC6FB2" w:rsidRDefault="008F075F" w:rsidP="002E1F4F">
      <w:pPr>
        <w:pStyle w:val="catalogmaintext"/>
        <w:rPr>
          <w:szCs w:val="28"/>
        </w:rPr>
      </w:pPr>
      <w:hyperlink r:id="rId18" w:history="1">
        <w:r w:rsidR="002E1F4F" w:rsidRPr="008F075F">
          <w:rPr>
            <w:rStyle w:val="Hyperlink"/>
            <w:szCs w:val="28"/>
          </w:rPr>
          <w:t xml:space="preserve">Pamela </w:t>
        </w:r>
        <w:proofErr w:type="spellStart"/>
        <w:r w:rsidR="002E1F4F" w:rsidRPr="008F075F">
          <w:rPr>
            <w:rStyle w:val="Hyperlink"/>
            <w:szCs w:val="28"/>
          </w:rPr>
          <w:t>Swieboda</w:t>
        </w:r>
        <w:proofErr w:type="spellEnd"/>
        <w:r w:rsidR="002E1F4F" w:rsidRPr="008F075F">
          <w:rPr>
            <w:rStyle w:val="Hyperlink"/>
            <w:szCs w:val="28"/>
          </w:rPr>
          <w:t xml:space="preserve">, “This Winter in Warsaw,” </w:t>
        </w:r>
        <w:r w:rsidR="002E1F4F" w:rsidRPr="008F075F">
          <w:rPr>
            <w:rStyle w:val="Hyperlink"/>
            <w:i/>
            <w:szCs w:val="28"/>
          </w:rPr>
          <w:t>American Interest</w:t>
        </w:r>
        <w:r w:rsidR="002E1F4F" w:rsidRPr="008F075F">
          <w:rPr>
            <w:rStyle w:val="Hyperlink"/>
            <w:szCs w:val="28"/>
          </w:rPr>
          <w:t xml:space="preserve"> (Jan. /Feb., 2012)</w:t>
        </w:r>
      </w:hyperlink>
    </w:p>
    <w:p w:rsidR="002E1F4F" w:rsidRPr="00FC6FB2" w:rsidRDefault="008F075F" w:rsidP="002E1F4F">
      <w:pPr>
        <w:pStyle w:val="catalogmaintext"/>
        <w:rPr>
          <w:szCs w:val="28"/>
        </w:rPr>
      </w:pPr>
      <w:hyperlink r:id="rId19" w:history="1">
        <w:r w:rsidR="002E1F4F" w:rsidRPr="008F075F">
          <w:rPr>
            <w:rStyle w:val="Hyperlink"/>
            <w:szCs w:val="28"/>
          </w:rPr>
          <w:t xml:space="preserve">Jackson Diehl, “Autocracy Returns to Central Europe,” </w:t>
        </w:r>
        <w:r w:rsidR="002E1F4F" w:rsidRPr="008F075F">
          <w:rPr>
            <w:rStyle w:val="Hyperlink"/>
            <w:i/>
            <w:szCs w:val="28"/>
          </w:rPr>
          <w:t>Washington Post</w:t>
        </w:r>
        <w:r w:rsidR="002E1F4F" w:rsidRPr="008F075F">
          <w:rPr>
            <w:rStyle w:val="Hyperlink"/>
            <w:szCs w:val="28"/>
          </w:rPr>
          <w:t>, 12/26/11</w:t>
        </w:r>
      </w:hyperlink>
    </w:p>
    <w:p w:rsidR="002E1F4F" w:rsidRPr="00FC6FB2" w:rsidRDefault="008F075F" w:rsidP="002E1F4F">
      <w:pPr>
        <w:pStyle w:val="catalogmaintext"/>
        <w:rPr>
          <w:szCs w:val="28"/>
        </w:rPr>
      </w:pPr>
      <w:hyperlink r:id="rId20" w:history="1">
        <w:r w:rsidR="002E1F4F" w:rsidRPr="008F075F">
          <w:rPr>
            <w:rStyle w:val="Hyperlink"/>
            <w:szCs w:val="28"/>
          </w:rPr>
          <w:t xml:space="preserve">Nicholas </w:t>
        </w:r>
        <w:proofErr w:type="spellStart"/>
        <w:r w:rsidR="002E1F4F" w:rsidRPr="008F075F">
          <w:rPr>
            <w:rStyle w:val="Hyperlink"/>
            <w:szCs w:val="28"/>
          </w:rPr>
          <w:t>Eberstadt</w:t>
        </w:r>
        <w:proofErr w:type="spellEnd"/>
        <w:r w:rsidR="002E1F4F" w:rsidRPr="008F075F">
          <w:rPr>
            <w:rStyle w:val="Hyperlink"/>
            <w:szCs w:val="28"/>
          </w:rPr>
          <w:t xml:space="preserve">, “The Dying Bear,” </w:t>
        </w:r>
        <w:r w:rsidR="002E1F4F" w:rsidRPr="008F075F">
          <w:rPr>
            <w:rStyle w:val="Hyperlink"/>
            <w:i/>
            <w:szCs w:val="28"/>
          </w:rPr>
          <w:t>Foreign Affairs</w:t>
        </w:r>
        <w:r w:rsidR="002E1F4F" w:rsidRPr="008F075F">
          <w:rPr>
            <w:rStyle w:val="Hyperlink"/>
            <w:szCs w:val="28"/>
          </w:rPr>
          <w:t xml:space="preserve"> (Nov. /Dec., 2011)</w:t>
        </w:r>
      </w:hyperlink>
      <w:r>
        <w:rPr>
          <w:szCs w:val="28"/>
        </w:rPr>
        <w:t xml:space="preserve">  (Subscription required)</w:t>
      </w:r>
    </w:p>
    <w:p w:rsidR="002E1F4F" w:rsidRPr="00FC6FB2" w:rsidRDefault="008F075F" w:rsidP="002E1F4F">
      <w:pPr>
        <w:pStyle w:val="catalogmaintext"/>
        <w:rPr>
          <w:szCs w:val="28"/>
        </w:rPr>
      </w:pPr>
      <w:hyperlink r:id="rId21" w:history="1">
        <w:r w:rsidR="002E1F4F" w:rsidRPr="008F075F">
          <w:rPr>
            <w:rStyle w:val="Hyperlink"/>
            <w:szCs w:val="28"/>
          </w:rPr>
          <w:t xml:space="preserve">Thomas Graham, “Putin, the Sequel,” </w:t>
        </w:r>
        <w:r w:rsidR="002E1F4F" w:rsidRPr="008F075F">
          <w:rPr>
            <w:rStyle w:val="Hyperlink"/>
            <w:i/>
            <w:szCs w:val="28"/>
          </w:rPr>
          <w:t>American Interest</w:t>
        </w:r>
        <w:r w:rsidR="002E1F4F" w:rsidRPr="008F075F">
          <w:rPr>
            <w:rStyle w:val="Hyperlink"/>
            <w:szCs w:val="28"/>
          </w:rPr>
          <w:t xml:space="preserve"> (Mar. /Ap</w:t>
        </w:r>
        <w:r>
          <w:rPr>
            <w:rStyle w:val="Hyperlink"/>
            <w:szCs w:val="28"/>
          </w:rPr>
          <w:t>r</w:t>
        </w:r>
        <w:r w:rsidR="002E1F4F" w:rsidRPr="008F075F">
          <w:rPr>
            <w:rStyle w:val="Hyperlink"/>
            <w:szCs w:val="28"/>
          </w:rPr>
          <w:t>., 2012)</w:t>
        </w:r>
      </w:hyperlink>
    </w:p>
    <w:p w:rsidR="002E1F4F" w:rsidRPr="00FC6FB2" w:rsidRDefault="00737705" w:rsidP="002E1F4F">
      <w:pPr>
        <w:pStyle w:val="catalogmaintext"/>
        <w:rPr>
          <w:szCs w:val="28"/>
        </w:rPr>
      </w:pPr>
      <w:hyperlink r:id="rId22" w:history="1">
        <w:r w:rsidR="002E1F4F" w:rsidRPr="00737705">
          <w:rPr>
            <w:rStyle w:val="Hyperlink"/>
            <w:szCs w:val="28"/>
          </w:rPr>
          <w:t xml:space="preserve">David Kramer, “Doing Well By Doing Right,” </w:t>
        </w:r>
        <w:r w:rsidR="002E1F4F" w:rsidRPr="00737705">
          <w:rPr>
            <w:rStyle w:val="Hyperlink"/>
            <w:i/>
            <w:szCs w:val="28"/>
          </w:rPr>
          <w:t>American Interest</w:t>
        </w:r>
        <w:r w:rsidR="002E1F4F" w:rsidRPr="00737705">
          <w:rPr>
            <w:rStyle w:val="Hyperlink"/>
            <w:szCs w:val="28"/>
          </w:rPr>
          <w:t xml:space="preserve"> (Mar. /Ap., 2012)</w:t>
        </w:r>
      </w:hyperlink>
    </w:p>
    <w:p w:rsidR="002E1F4F" w:rsidRPr="00FC6FB2" w:rsidRDefault="002E1F4F" w:rsidP="002E1F4F">
      <w:pPr>
        <w:pStyle w:val="catalogmaintext"/>
        <w:rPr>
          <w:szCs w:val="28"/>
        </w:rPr>
      </w:pPr>
      <w:r>
        <w:rPr>
          <w:szCs w:val="28"/>
        </w:rPr>
        <w:t>•</w:t>
      </w:r>
      <w:r w:rsidRPr="00FC6FB2">
        <w:rPr>
          <w:szCs w:val="28"/>
        </w:rPr>
        <w:t xml:space="preserve"> Oct. 16:  </w:t>
      </w:r>
      <w:r w:rsidRPr="00FC6FB2">
        <w:rPr>
          <w:i/>
          <w:szCs w:val="28"/>
        </w:rPr>
        <w:t>Arab Spring Fallout</w:t>
      </w:r>
    </w:p>
    <w:p w:rsidR="002E1F4F" w:rsidRPr="00FC6FB2" w:rsidRDefault="00737705" w:rsidP="002E1F4F">
      <w:pPr>
        <w:pStyle w:val="catalogmaintext"/>
        <w:rPr>
          <w:szCs w:val="28"/>
        </w:rPr>
      </w:pPr>
      <w:hyperlink r:id="rId23" w:history="1">
        <w:r w:rsidR="002E1F4F" w:rsidRPr="00737705">
          <w:rPr>
            <w:rStyle w:val="Hyperlink"/>
            <w:szCs w:val="28"/>
          </w:rPr>
          <w:t>Secretary of State Hillary Rodham Clinton, “Keynote Address at the National Democratic Institute,” Washington, D.C., 11/7/11</w:t>
        </w:r>
      </w:hyperlink>
    </w:p>
    <w:p w:rsidR="002E1F4F" w:rsidRPr="00FC6FB2" w:rsidRDefault="00737705" w:rsidP="002E1F4F">
      <w:pPr>
        <w:pStyle w:val="catalogmaintext"/>
        <w:rPr>
          <w:szCs w:val="28"/>
        </w:rPr>
      </w:pPr>
      <w:hyperlink r:id="rId24" w:anchor=".T5h7h0EW3v4.email" w:history="1">
        <w:r w:rsidR="002E1F4F" w:rsidRPr="00737705">
          <w:rPr>
            <w:rStyle w:val="Hyperlink"/>
            <w:szCs w:val="28"/>
          </w:rPr>
          <w:t xml:space="preserve">Jonathan </w:t>
        </w:r>
        <w:proofErr w:type="spellStart"/>
        <w:r w:rsidR="002E1F4F" w:rsidRPr="00737705">
          <w:rPr>
            <w:rStyle w:val="Hyperlink"/>
            <w:szCs w:val="28"/>
          </w:rPr>
          <w:t>Broder</w:t>
        </w:r>
        <w:proofErr w:type="spellEnd"/>
        <w:r w:rsidR="002E1F4F" w:rsidRPr="00737705">
          <w:rPr>
            <w:rStyle w:val="Hyperlink"/>
            <w:szCs w:val="28"/>
          </w:rPr>
          <w:t xml:space="preserve">, “Unfinished Mideast Revolts,” </w:t>
        </w:r>
        <w:r w:rsidR="002E1F4F" w:rsidRPr="00737705">
          <w:rPr>
            <w:rStyle w:val="Hyperlink"/>
            <w:i/>
            <w:szCs w:val="28"/>
          </w:rPr>
          <w:t>National Interest</w:t>
        </w:r>
        <w:r w:rsidR="002E1F4F" w:rsidRPr="00737705">
          <w:rPr>
            <w:rStyle w:val="Hyperlink"/>
            <w:szCs w:val="28"/>
          </w:rPr>
          <w:t xml:space="preserve"> (May/June, 2012)</w:t>
        </w:r>
      </w:hyperlink>
      <w:r>
        <w:rPr>
          <w:szCs w:val="28"/>
        </w:rPr>
        <w:t xml:space="preserve">  (Subscription required)</w:t>
      </w:r>
    </w:p>
    <w:p w:rsidR="002E1F4F" w:rsidRPr="00FC6FB2" w:rsidRDefault="00687A7A" w:rsidP="002E1F4F">
      <w:pPr>
        <w:pStyle w:val="catalogmaintext"/>
        <w:rPr>
          <w:szCs w:val="28"/>
        </w:rPr>
      </w:pPr>
      <w:hyperlink r:id="rId25" w:history="1">
        <w:proofErr w:type="spellStart"/>
        <w:r w:rsidR="002E1F4F" w:rsidRPr="00687A7A">
          <w:rPr>
            <w:rStyle w:val="Hyperlink"/>
            <w:szCs w:val="28"/>
          </w:rPr>
          <w:t>Fouad</w:t>
        </w:r>
        <w:proofErr w:type="spellEnd"/>
        <w:r w:rsidR="002E1F4F" w:rsidRPr="00687A7A">
          <w:rPr>
            <w:rStyle w:val="Hyperlink"/>
            <w:szCs w:val="28"/>
          </w:rPr>
          <w:t xml:space="preserve"> </w:t>
        </w:r>
        <w:proofErr w:type="spellStart"/>
        <w:r w:rsidR="002E1F4F" w:rsidRPr="00687A7A">
          <w:rPr>
            <w:rStyle w:val="Hyperlink"/>
            <w:szCs w:val="28"/>
          </w:rPr>
          <w:t>Ajami</w:t>
        </w:r>
        <w:proofErr w:type="spellEnd"/>
        <w:r w:rsidR="002E1F4F" w:rsidRPr="00687A7A">
          <w:rPr>
            <w:rStyle w:val="Hyperlink"/>
            <w:szCs w:val="28"/>
          </w:rPr>
          <w:t xml:space="preserve">, “The Arab Spring at One,” </w:t>
        </w:r>
        <w:r w:rsidR="002E1F4F" w:rsidRPr="00687A7A">
          <w:rPr>
            <w:rStyle w:val="Hyperlink"/>
            <w:i/>
            <w:szCs w:val="28"/>
          </w:rPr>
          <w:t>Foreign Affairs</w:t>
        </w:r>
        <w:r w:rsidR="002E1F4F" w:rsidRPr="00687A7A">
          <w:rPr>
            <w:rStyle w:val="Hyperlink"/>
            <w:szCs w:val="28"/>
          </w:rPr>
          <w:t xml:space="preserve"> (Mar. /Ap., 2012)</w:t>
        </w:r>
      </w:hyperlink>
      <w:r>
        <w:rPr>
          <w:szCs w:val="28"/>
        </w:rPr>
        <w:t xml:space="preserve">  (Subscription required)</w:t>
      </w:r>
    </w:p>
    <w:p w:rsidR="002E1F4F" w:rsidRDefault="00737705" w:rsidP="002E1F4F">
      <w:pPr>
        <w:pStyle w:val="catalogmaintext"/>
      </w:pPr>
      <w:hyperlink r:id="rId26" w:anchor=".T_n7pMSN2Do.emai" w:history="1">
        <w:proofErr w:type="spellStart"/>
        <w:r w:rsidR="002E1F4F" w:rsidRPr="00737705">
          <w:rPr>
            <w:rStyle w:val="Hyperlink"/>
          </w:rPr>
          <w:t>Amitai</w:t>
        </w:r>
        <w:proofErr w:type="spellEnd"/>
        <w:r w:rsidR="002E1F4F" w:rsidRPr="00737705">
          <w:rPr>
            <w:rStyle w:val="Hyperlink"/>
          </w:rPr>
          <w:t xml:space="preserve"> </w:t>
        </w:r>
        <w:proofErr w:type="spellStart"/>
        <w:r w:rsidR="002E1F4F" w:rsidRPr="00737705">
          <w:rPr>
            <w:rStyle w:val="Hyperlink"/>
          </w:rPr>
          <w:t>Etzioni</w:t>
        </w:r>
        <w:proofErr w:type="spellEnd"/>
        <w:r w:rsidR="002E1F4F" w:rsidRPr="00737705">
          <w:rPr>
            <w:rStyle w:val="Hyperlink"/>
          </w:rPr>
          <w:t xml:space="preserve">, “The Folly of Nation Building,” </w:t>
        </w:r>
        <w:r w:rsidR="002E1F4F" w:rsidRPr="00737705">
          <w:rPr>
            <w:rStyle w:val="Hyperlink"/>
            <w:i/>
          </w:rPr>
          <w:t>National Interest</w:t>
        </w:r>
        <w:r w:rsidR="002E1F4F" w:rsidRPr="00737705">
          <w:rPr>
            <w:rStyle w:val="Hyperlink"/>
          </w:rPr>
          <w:t xml:space="preserve"> (Jl</w:t>
        </w:r>
        <w:proofErr w:type="gramStart"/>
        <w:r w:rsidR="002E1F4F" w:rsidRPr="00737705">
          <w:rPr>
            <w:rStyle w:val="Hyperlink"/>
          </w:rPr>
          <w:t>./</w:t>
        </w:r>
        <w:proofErr w:type="gramEnd"/>
        <w:r w:rsidR="002E1F4F" w:rsidRPr="00737705">
          <w:rPr>
            <w:rStyle w:val="Hyperlink"/>
          </w:rPr>
          <w:t>Aug., 2012)</w:t>
        </w:r>
      </w:hyperlink>
      <w:r>
        <w:t xml:space="preserve">  (Subscription required)</w:t>
      </w:r>
    </w:p>
    <w:p w:rsidR="002E1F4F" w:rsidRDefault="00687A7A" w:rsidP="002E1F4F">
      <w:pPr>
        <w:pStyle w:val="catalogmaintext"/>
        <w:rPr>
          <w:szCs w:val="28"/>
        </w:rPr>
      </w:pPr>
      <w:hyperlink r:id="rId27" w:history="1">
        <w:r w:rsidR="002E1F4F" w:rsidRPr="00687A7A">
          <w:rPr>
            <w:rStyle w:val="Hyperlink"/>
            <w:szCs w:val="28"/>
          </w:rPr>
          <w:t xml:space="preserve">Henry Kissinger, “Syrian Intervention Risks Upsetting Global Order,” </w:t>
        </w:r>
        <w:r w:rsidR="002E1F4F" w:rsidRPr="00687A7A">
          <w:rPr>
            <w:rStyle w:val="Hyperlink"/>
            <w:i/>
            <w:szCs w:val="28"/>
          </w:rPr>
          <w:t>Washington Post</w:t>
        </w:r>
        <w:r w:rsidR="002E1F4F" w:rsidRPr="00687A7A">
          <w:rPr>
            <w:rStyle w:val="Hyperlink"/>
            <w:szCs w:val="28"/>
          </w:rPr>
          <w:t xml:space="preserve"> 6/3/12</w:t>
        </w:r>
      </w:hyperlink>
    </w:p>
    <w:p w:rsidR="002E1F4F" w:rsidRPr="00FC6FB2" w:rsidRDefault="00687A7A" w:rsidP="002E1F4F">
      <w:pPr>
        <w:pStyle w:val="catalogmaintext"/>
        <w:rPr>
          <w:szCs w:val="28"/>
        </w:rPr>
      </w:pPr>
      <w:hyperlink r:id="rId28" w:history="1">
        <w:r w:rsidR="002E1F4F" w:rsidRPr="00687A7A">
          <w:rPr>
            <w:rStyle w:val="Hyperlink"/>
            <w:szCs w:val="28"/>
          </w:rPr>
          <w:t xml:space="preserve">Anne Marie Slaughter, </w:t>
        </w:r>
        <w:r w:rsidR="002E1F4F" w:rsidRPr="00687A7A">
          <w:rPr>
            <w:rStyle w:val="Hyperlink"/>
            <w:i/>
            <w:szCs w:val="28"/>
          </w:rPr>
          <w:t>"Syrian Intervention is Justifiable, and Just,"</w:t>
        </w:r>
        <w:r w:rsidR="002E1F4F" w:rsidRPr="00687A7A">
          <w:rPr>
            <w:rStyle w:val="Hyperlink"/>
            <w:szCs w:val="28"/>
          </w:rPr>
          <w:t xml:space="preserve"> </w:t>
        </w:r>
        <w:r w:rsidR="002E1F4F" w:rsidRPr="00687A7A">
          <w:rPr>
            <w:rStyle w:val="Hyperlink"/>
            <w:i/>
            <w:szCs w:val="28"/>
          </w:rPr>
          <w:t>Washington Post,</w:t>
        </w:r>
        <w:r w:rsidR="002E1F4F" w:rsidRPr="00687A7A">
          <w:rPr>
            <w:rStyle w:val="Hyperlink"/>
            <w:szCs w:val="28"/>
          </w:rPr>
          <w:t xml:space="preserve"> 6/10/12</w:t>
        </w:r>
      </w:hyperlink>
    </w:p>
    <w:p w:rsidR="002E1F4F" w:rsidRPr="00FC6FB2" w:rsidRDefault="002E1F4F" w:rsidP="002E1F4F">
      <w:pPr>
        <w:pStyle w:val="catalogmaintext"/>
        <w:rPr>
          <w:szCs w:val="28"/>
        </w:rPr>
      </w:pPr>
      <w:r>
        <w:rPr>
          <w:szCs w:val="28"/>
        </w:rPr>
        <w:lastRenderedPageBreak/>
        <w:t>•</w:t>
      </w:r>
      <w:r w:rsidRPr="00FC6FB2">
        <w:rPr>
          <w:szCs w:val="28"/>
        </w:rPr>
        <w:t xml:space="preserve"> Oct. 23:  </w:t>
      </w:r>
      <w:r w:rsidRPr="00FC6FB2">
        <w:rPr>
          <w:i/>
          <w:szCs w:val="28"/>
        </w:rPr>
        <w:t>China and the Asia-Pacific</w:t>
      </w:r>
    </w:p>
    <w:p w:rsidR="002E1F4F" w:rsidRPr="00FC6FB2" w:rsidRDefault="0077014F" w:rsidP="002E1F4F">
      <w:pPr>
        <w:pStyle w:val="catalogmaintext"/>
        <w:rPr>
          <w:szCs w:val="28"/>
        </w:rPr>
      </w:pPr>
      <w:hyperlink r:id="rId29" w:anchor="axzz264eRHQft" w:history="1">
        <w:r w:rsidR="002E1F4F" w:rsidRPr="0077014F">
          <w:rPr>
            <w:rStyle w:val="Hyperlink"/>
            <w:szCs w:val="28"/>
          </w:rPr>
          <w:t>President Barack Obama, “Address to Australian Parliament,” Canberra, Australia, 11/17/11</w:t>
        </w:r>
      </w:hyperlink>
    </w:p>
    <w:p w:rsidR="002E1F4F" w:rsidRPr="00FC6FB2" w:rsidRDefault="0077014F" w:rsidP="002E1F4F">
      <w:pPr>
        <w:pStyle w:val="catalogmaintext"/>
        <w:rPr>
          <w:szCs w:val="28"/>
        </w:rPr>
      </w:pPr>
      <w:hyperlink r:id="rId30" w:history="1">
        <w:r w:rsidR="002E1F4F" w:rsidRPr="0077014F">
          <w:rPr>
            <w:rStyle w:val="Hyperlink"/>
            <w:szCs w:val="28"/>
          </w:rPr>
          <w:t>Secretary of State Hillary Rodham Clinton, “America’s Pacific Century,” Honolulu, HI, 11/10/11</w:t>
        </w:r>
      </w:hyperlink>
    </w:p>
    <w:p w:rsidR="002E1F4F" w:rsidRPr="00FC6FB2" w:rsidRDefault="0077014F" w:rsidP="002E1F4F">
      <w:pPr>
        <w:pStyle w:val="catalogmaintext"/>
        <w:rPr>
          <w:szCs w:val="28"/>
        </w:rPr>
      </w:pPr>
      <w:hyperlink r:id="rId31" w:history="1">
        <w:r w:rsidR="002E1F4F" w:rsidRPr="0077014F">
          <w:rPr>
            <w:rStyle w:val="Hyperlink"/>
            <w:szCs w:val="28"/>
          </w:rPr>
          <w:t xml:space="preserve">Mayumi </w:t>
        </w:r>
        <w:proofErr w:type="spellStart"/>
        <w:r w:rsidR="002E1F4F" w:rsidRPr="0077014F">
          <w:rPr>
            <w:rStyle w:val="Hyperlink"/>
            <w:szCs w:val="28"/>
          </w:rPr>
          <w:t>Fukashima</w:t>
        </w:r>
        <w:proofErr w:type="spellEnd"/>
        <w:r w:rsidR="002E1F4F" w:rsidRPr="0077014F">
          <w:rPr>
            <w:rStyle w:val="Hyperlink"/>
            <w:szCs w:val="28"/>
          </w:rPr>
          <w:t xml:space="preserve">, “Rising Sun in the New West,” </w:t>
        </w:r>
        <w:r w:rsidR="002E1F4F" w:rsidRPr="0077014F">
          <w:rPr>
            <w:rStyle w:val="Hyperlink"/>
            <w:i/>
            <w:szCs w:val="28"/>
          </w:rPr>
          <w:t>American Interest</w:t>
        </w:r>
        <w:r w:rsidR="002E1F4F" w:rsidRPr="0077014F">
          <w:rPr>
            <w:rStyle w:val="Hyperlink"/>
            <w:szCs w:val="28"/>
          </w:rPr>
          <w:t xml:space="preserve"> (May/June, 2012)</w:t>
        </w:r>
      </w:hyperlink>
    </w:p>
    <w:p w:rsidR="002E1F4F" w:rsidRDefault="0077014F" w:rsidP="002E1F4F">
      <w:pPr>
        <w:pStyle w:val="catalogmaintext"/>
        <w:rPr>
          <w:szCs w:val="28"/>
        </w:rPr>
      </w:pPr>
      <w:hyperlink r:id="rId32" w:anchor=".T5h76CGZYU0.email" w:history="1">
        <w:r w:rsidR="002E1F4F" w:rsidRPr="0077014F">
          <w:rPr>
            <w:rStyle w:val="Hyperlink"/>
            <w:szCs w:val="28"/>
          </w:rPr>
          <w:t xml:space="preserve">Alan </w:t>
        </w:r>
        <w:proofErr w:type="spellStart"/>
        <w:r w:rsidR="002E1F4F" w:rsidRPr="0077014F">
          <w:rPr>
            <w:rStyle w:val="Hyperlink"/>
            <w:szCs w:val="28"/>
          </w:rPr>
          <w:t>Dupont</w:t>
        </w:r>
        <w:proofErr w:type="spellEnd"/>
        <w:r w:rsidR="002E1F4F" w:rsidRPr="0077014F">
          <w:rPr>
            <w:rStyle w:val="Hyperlink"/>
            <w:szCs w:val="28"/>
          </w:rPr>
          <w:t xml:space="preserve">, “An Asian Security Standoff,” </w:t>
        </w:r>
        <w:r w:rsidR="002E1F4F" w:rsidRPr="0077014F">
          <w:rPr>
            <w:rStyle w:val="Hyperlink"/>
            <w:i/>
            <w:szCs w:val="28"/>
          </w:rPr>
          <w:t>National Interest</w:t>
        </w:r>
        <w:r w:rsidR="002E1F4F" w:rsidRPr="0077014F">
          <w:rPr>
            <w:rStyle w:val="Hyperlink"/>
            <w:szCs w:val="28"/>
          </w:rPr>
          <w:t xml:space="preserve"> (May/June, 2012)</w:t>
        </w:r>
      </w:hyperlink>
      <w:r>
        <w:rPr>
          <w:szCs w:val="28"/>
        </w:rPr>
        <w:t xml:space="preserve">  (Subscription required)</w:t>
      </w:r>
    </w:p>
    <w:p w:rsidR="002E1F4F" w:rsidRDefault="0077014F" w:rsidP="002E1F4F">
      <w:pPr>
        <w:pStyle w:val="catalogmaintext"/>
        <w:rPr>
          <w:szCs w:val="28"/>
        </w:rPr>
      </w:pPr>
      <w:hyperlink r:id="rId33" w:history="1">
        <w:r w:rsidR="002E1F4F" w:rsidRPr="0077014F">
          <w:rPr>
            <w:rStyle w:val="Hyperlink"/>
            <w:szCs w:val="28"/>
          </w:rPr>
          <w:t>Secretary of Defense Leon Panetta, “Shangri-La Security Dialogue,” Singapore 6/2/12</w:t>
        </w:r>
      </w:hyperlink>
    </w:p>
    <w:p w:rsidR="002E1F4F" w:rsidRPr="00FC6FB2" w:rsidRDefault="0077014F" w:rsidP="002E1F4F">
      <w:pPr>
        <w:pStyle w:val="catalogmaintext"/>
        <w:rPr>
          <w:szCs w:val="28"/>
        </w:rPr>
      </w:pPr>
      <w:hyperlink r:id="rId34" w:anchor=".UDQERAn77e0.email" w:history="1">
        <w:r w:rsidR="002E1F4F" w:rsidRPr="0077014F">
          <w:rPr>
            <w:rStyle w:val="Hyperlink"/>
          </w:rPr>
          <w:t xml:space="preserve">Robert Merry, “The China Challenge,” </w:t>
        </w:r>
        <w:r w:rsidR="002E1F4F" w:rsidRPr="0077014F">
          <w:rPr>
            <w:rStyle w:val="Hyperlink"/>
            <w:i/>
          </w:rPr>
          <w:t>National Interest</w:t>
        </w:r>
        <w:r w:rsidR="002E1F4F" w:rsidRPr="0077014F">
          <w:rPr>
            <w:rStyle w:val="Hyperlink"/>
          </w:rPr>
          <w:t>, 8/21/12</w:t>
        </w:r>
      </w:hyperlink>
    </w:p>
    <w:p w:rsidR="002E1F4F" w:rsidRPr="00FC6FB2" w:rsidRDefault="002E1F4F" w:rsidP="002E1F4F">
      <w:pPr>
        <w:pStyle w:val="catalogmaintext"/>
        <w:rPr>
          <w:szCs w:val="28"/>
        </w:rPr>
      </w:pPr>
      <w:r>
        <w:rPr>
          <w:szCs w:val="28"/>
        </w:rPr>
        <w:t>•</w:t>
      </w:r>
      <w:r w:rsidRPr="00FC6FB2">
        <w:rPr>
          <w:szCs w:val="28"/>
        </w:rPr>
        <w:t xml:space="preserve"> Oct. 30:  </w:t>
      </w:r>
      <w:r w:rsidRPr="00FC6FB2">
        <w:rPr>
          <w:i/>
          <w:szCs w:val="28"/>
        </w:rPr>
        <w:t>China and the Asia-Pacific II</w:t>
      </w:r>
    </w:p>
    <w:p w:rsidR="002E1F4F" w:rsidRPr="00FC6FB2" w:rsidRDefault="0048404F" w:rsidP="002E1F4F">
      <w:pPr>
        <w:pStyle w:val="catalogmaintext"/>
        <w:rPr>
          <w:szCs w:val="28"/>
        </w:rPr>
      </w:pPr>
      <w:hyperlink r:id="rId35" w:history="1">
        <w:r w:rsidR="002E1F4F" w:rsidRPr="0048404F">
          <w:rPr>
            <w:rStyle w:val="Hyperlink"/>
            <w:szCs w:val="28"/>
          </w:rPr>
          <w:t xml:space="preserve">Henry Kissinger, “The Future of U.S.-Chinese Relations,” </w:t>
        </w:r>
        <w:r w:rsidR="002E1F4F" w:rsidRPr="0048404F">
          <w:rPr>
            <w:rStyle w:val="Hyperlink"/>
            <w:i/>
            <w:szCs w:val="28"/>
          </w:rPr>
          <w:t>Foreign Affairs</w:t>
        </w:r>
        <w:r w:rsidR="002E1F4F" w:rsidRPr="0048404F">
          <w:rPr>
            <w:rStyle w:val="Hyperlink"/>
            <w:szCs w:val="28"/>
          </w:rPr>
          <w:t xml:space="preserve"> (Mar. /Ap., 2012)</w:t>
        </w:r>
      </w:hyperlink>
      <w:r>
        <w:rPr>
          <w:szCs w:val="28"/>
        </w:rPr>
        <w:t xml:space="preserve">  (Subscription Required)</w:t>
      </w:r>
    </w:p>
    <w:p w:rsidR="002E1F4F" w:rsidRPr="00FC6FB2" w:rsidRDefault="0048404F" w:rsidP="002E1F4F">
      <w:pPr>
        <w:pStyle w:val="catalogmaintext"/>
        <w:rPr>
          <w:szCs w:val="28"/>
        </w:rPr>
      </w:pPr>
      <w:hyperlink r:id="rId36" w:history="1">
        <w:r w:rsidR="002E1F4F" w:rsidRPr="0048404F">
          <w:rPr>
            <w:rStyle w:val="Hyperlink"/>
            <w:szCs w:val="28"/>
          </w:rPr>
          <w:t xml:space="preserve">John Coffey, review of Aaron Friedberg, “A Contest for Supremacy”, </w:t>
        </w:r>
        <w:r w:rsidR="002E1F4F" w:rsidRPr="0048404F">
          <w:rPr>
            <w:rStyle w:val="Hyperlink"/>
            <w:i/>
            <w:szCs w:val="28"/>
          </w:rPr>
          <w:t>American Diplomacy</w:t>
        </w:r>
        <w:r w:rsidR="002E1F4F" w:rsidRPr="0048404F">
          <w:rPr>
            <w:rStyle w:val="Hyperlink"/>
            <w:szCs w:val="28"/>
          </w:rPr>
          <w:t xml:space="preserve"> (February, 2012)</w:t>
        </w:r>
      </w:hyperlink>
    </w:p>
    <w:p w:rsidR="002E1F4F" w:rsidRPr="00FC6FB2" w:rsidRDefault="0048404F" w:rsidP="002E1F4F">
      <w:pPr>
        <w:pStyle w:val="catalogmaintext"/>
        <w:rPr>
          <w:szCs w:val="28"/>
        </w:rPr>
      </w:pPr>
      <w:hyperlink r:id="rId37" w:history="1">
        <w:r w:rsidR="002E1F4F" w:rsidRPr="0048404F">
          <w:rPr>
            <w:rStyle w:val="Hyperlink"/>
            <w:szCs w:val="28"/>
          </w:rPr>
          <w:t xml:space="preserve">John Lee, “China’s Corporate Leninism,” </w:t>
        </w:r>
        <w:r w:rsidR="002E1F4F" w:rsidRPr="0048404F">
          <w:rPr>
            <w:rStyle w:val="Hyperlink"/>
            <w:i/>
            <w:szCs w:val="28"/>
          </w:rPr>
          <w:t>American Interest</w:t>
        </w:r>
        <w:r w:rsidR="002E1F4F" w:rsidRPr="0048404F">
          <w:rPr>
            <w:rStyle w:val="Hyperlink"/>
            <w:szCs w:val="28"/>
          </w:rPr>
          <w:t xml:space="preserve"> (May/June, 2012)</w:t>
        </w:r>
      </w:hyperlink>
    </w:p>
    <w:p w:rsidR="002E1F4F" w:rsidRPr="00FC6FB2" w:rsidRDefault="0077014F" w:rsidP="002E1F4F">
      <w:pPr>
        <w:pStyle w:val="catalogmaintext"/>
        <w:rPr>
          <w:szCs w:val="28"/>
        </w:rPr>
      </w:pPr>
      <w:hyperlink r:id="rId38" w:history="1">
        <w:r w:rsidR="002E1F4F" w:rsidRPr="0077014F">
          <w:rPr>
            <w:rStyle w:val="Hyperlink"/>
            <w:szCs w:val="28"/>
          </w:rPr>
          <w:t xml:space="preserve">Yan </w:t>
        </w:r>
        <w:proofErr w:type="spellStart"/>
        <w:r w:rsidR="002E1F4F" w:rsidRPr="0077014F">
          <w:rPr>
            <w:rStyle w:val="Hyperlink"/>
            <w:szCs w:val="28"/>
          </w:rPr>
          <w:t>Xuetong</w:t>
        </w:r>
        <w:proofErr w:type="spellEnd"/>
        <w:r w:rsidR="002E1F4F" w:rsidRPr="0077014F">
          <w:rPr>
            <w:rStyle w:val="Hyperlink"/>
            <w:szCs w:val="28"/>
          </w:rPr>
          <w:t xml:space="preserve">, “How China Can Defeat America,” </w:t>
        </w:r>
        <w:r w:rsidR="002E1F4F" w:rsidRPr="0077014F">
          <w:rPr>
            <w:rStyle w:val="Hyperlink"/>
            <w:i/>
            <w:szCs w:val="28"/>
          </w:rPr>
          <w:t>New York Times</w:t>
        </w:r>
        <w:r w:rsidR="002E1F4F" w:rsidRPr="0077014F">
          <w:rPr>
            <w:rStyle w:val="Hyperlink"/>
            <w:szCs w:val="28"/>
          </w:rPr>
          <w:t>, 11/20/11</w:t>
        </w:r>
      </w:hyperlink>
    </w:p>
    <w:p w:rsidR="002E1F4F" w:rsidRPr="00FC6FB2" w:rsidRDefault="0077014F" w:rsidP="002E1F4F">
      <w:pPr>
        <w:pStyle w:val="catalogmaintext"/>
        <w:rPr>
          <w:szCs w:val="28"/>
        </w:rPr>
      </w:pPr>
      <w:hyperlink r:id="rId39" w:history="1">
        <w:r w:rsidR="002E1F4F" w:rsidRPr="0077014F">
          <w:rPr>
            <w:rStyle w:val="Hyperlink"/>
            <w:szCs w:val="28"/>
          </w:rPr>
          <w:t xml:space="preserve">Eric X. Li, “Why China’s Political Model Is Superior,” </w:t>
        </w:r>
        <w:r w:rsidR="002E1F4F" w:rsidRPr="0077014F">
          <w:rPr>
            <w:rStyle w:val="Hyperlink"/>
            <w:i/>
            <w:szCs w:val="28"/>
          </w:rPr>
          <w:t>New York Times</w:t>
        </w:r>
        <w:r w:rsidR="002E1F4F" w:rsidRPr="0077014F">
          <w:rPr>
            <w:rStyle w:val="Hyperlink"/>
            <w:szCs w:val="28"/>
          </w:rPr>
          <w:t>, 2/16/12</w:t>
        </w:r>
      </w:hyperlink>
    </w:p>
    <w:p w:rsidR="002E1F4F" w:rsidRPr="00FC6FB2" w:rsidRDefault="0077014F" w:rsidP="002E1F4F">
      <w:pPr>
        <w:pStyle w:val="catalogmaintext"/>
        <w:rPr>
          <w:szCs w:val="28"/>
        </w:rPr>
      </w:pPr>
      <w:hyperlink r:id="rId40" w:history="1">
        <w:r w:rsidR="002E1F4F" w:rsidRPr="0077014F">
          <w:rPr>
            <w:rStyle w:val="Hyperlink"/>
            <w:szCs w:val="28"/>
          </w:rPr>
          <w:t xml:space="preserve">David Ignatius, “China’s Wobbly Transition,” </w:t>
        </w:r>
        <w:r w:rsidR="002E1F4F" w:rsidRPr="0077014F">
          <w:rPr>
            <w:rStyle w:val="Hyperlink"/>
            <w:i/>
            <w:szCs w:val="28"/>
          </w:rPr>
          <w:t>Washington Post</w:t>
        </w:r>
        <w:r w:rsidR="002E1F4F" w:rsidRPr="0077014F">
          <w:rPr>
            <w:rStyle w:val="Hyperlink"/>
            <w:szCs w:val="28"/>
          </w:rPr>
          <w:t>, 5/22/12</w:t>
        </w:r>
      </w:hyperlink>
    </w:p>
    <w:p w:rsidR="002E1F4F" w:rsidRPr="00FC6FB2" w:rsidRDefault="002E1F4F" w:rsidP="002E1F4F">
      <w:pPr>
        <w:pStyle w:val="catalogmaintext"/>
      </w:pPr>
      <w:r>
        <w:t>•</w:t>
      </w:r>
      <w:r w:rsidRPr="00FC6FB2">
        <w:t xml:space="preserve"> Nov. 6:  </w:t>
      </w:r>
      <w:r w:rsidRPr="00FC6FB2">
        <w:rPr>
          <w:i/>
        </w:rPr>
        <w:t>Dealing With a Nuclear Iran</w:t>
      </w:r>
    </w:p>
    <w:p w:rsidR="002E1F4F" w:rsidRPr="00FC6FB2" w:rsidRDefault="0048404F" w:rsidP="002E1F4F">
      <w:pPr>
        <w:pStyle w:val="catalogmaintext"/>
        <w:rPr>
          <w:szCs w:val="28"/>
        </w:rPr>
      </w:pPr>
      <w:hyperlink r:id="rId41" w:history="1">
        <w:r w:rsidR="002E1F4F" w:rsidRPr="0048404F">
          <w:rPr>
            <w:rStyle w:val="Hyperlink"/>
            <w:szCs w:val="28"/>
          </w:rPr>
          <w:t xml:space="preserve">Ray </w:t>
        </w:r>
        <w:proofErr w:type="spellStart"/>
        <w:r w:rsidR="002E1F4F" w:rsidRPr="0048404F">
          <w:rPr>
            <w:rStyle w:val="Hyperlink"/>
            <w:szCs w:val="28"/>
          </w:rPr>
          <w:t>Takeyh</w:t>
        </w:r>
        <w:proofErr w:type="spellEnd"/>
        <w:r w:rsidR="002E1F4F" w:rsidRPr="0048404F">
          <w:rPr>
            <w:rStyle w:val="Hyperlink"/>
            <w:szCs w:val="28"/>
          </w:rPr>
          <w:t xml:space="preserve">, “Why Iran Thinks It Needs the Bomb,” </w:t>
        </w:r>
        <w:r w:rsidR="002E1F4F" w:rsidRPr="0048404F">
          <w:rPr>
            <w:rStyle w:val="Hyperlink"/>
            <w:i/>
            <w:szCs w:val="28"/>
          </w:rPr>
          <w:t>Washington Post</w:t>
        </w:r>
        <w:r w:rsidR="002E1F4F" w:rsidRPr="0048404F">
          <w:rPr>
            <w:rStyle w:val="Hyperlink"/>
            <w:szCs w:val="28"/>
          </w:rPr>
          <w:t>, 2/19/12</w:t>
        </w:r>
      </w:hyperlink>
      <w:r w:rsidR="002E1F4F" w:rsidRPr="00FC6FB2">
        <w:rPr>
          <w:szCs w:val="28"/>
        </w:rPr>
        <w:t xml:space="preserve"> </w:t>
      </w:r>
    </w:p>
    <w:p w:rsidR="002E1F4F" w:rsidRPr="00FC6FB2" w:rsidRDefault="0048404F" w:rsidP="002E1F4F">
      <w:pPr>
        <w:pStyle w:val="catalogmaintext"/>
        <w:rPr>
          <w:szCs w:val="28"/>
        </w:rPr>
      </w:pPr>
      <w:hyperlink r:id="rId42" w:history="1">
        <w:r w:rsidR="002E1F4F" w:rsidRPr="0048404F">
          <w:rPr>
            <w:rStyle w:val="Hyperlink"/>
            <w:szCs w:val="28"/>
          </w:rPr>
          <w:t xml:space="preserve">Eric Edelman, “The Dangers of a Nuclear Iran,” </w:t>
        </w:r>
        <w:r w:rsidR="002E1F4F" w:rsidRPr="0048404F">
          <w:rPr>
            <w:rStyle w:val="Hyperlink"/>
            <w:i/>
            <w:szCs w:val="28"/>
          </w:rPr>
          <w:t>Foreign Affairs</w:t>
        </w:r>
        <w:r w:rsidR="002E1F4F" w:rsidRPr="0048404F">
          <w:rPr>
            <w:rStyle w:val="Hyperlink"/>
            <w:szCs w:val="28"/>
          </w:rPr>
          <w:t xml:space="preserve"> (Jan. /Feb., 2011)</w:t>
        </w:r>
      </w:hyperlink>
      <w:r>
        <w:rPr>
          <w:szCs w:val="28"/>
        </w:rPr>
        <w:t xml:space="preserve">  (Subscription required)</w:t>
      </w:r>
    </w:p>
    <w:p w:rsidR="002E1F4F" w:rsidRPr="00FC6FB2" w:rsidRDefault="0048404F" w:rsidP="002E1F4F">
      <w:pPr>
        <w:pStyle w:val="catalogmaintext"/>
        <w:rPr>
          <w:szCs w:val="28"/>
        </w:rPr>
      </w:pPr>
      <w:hyperlink r:id="rId43" w:history="1">
        <w:r w:rsidR="002E1F4F" w:rsidRPr="0048404F">
          <w:rPr>
            <w:rStyle w:val="Hyperlink"/>
            <w:szCs w:val="28"/>
          </w:rPr>
          <w:t xml:space="preserve">Matthew </w:t>
        </w:r>
        <w:proofErr w:type="spellStart"/>
        <w:r w:rsidR="002E1F4F" w:rsidRPr="0048404F">
          <w:rPr>
            <w:rStyle w:val="Hyperlink"/>
            <w:szCs w:val="28"/>
          </w:rPr>
          <w:t>Kroenig</w:t>
        </w:r>
        <w:proofErr w:type="spellEnd"/>
        <w:r w:rsidR="002E1F4F" w:rsidRPr="0048404F">
          <w:rPr>
            <w:rStyle w:val="Hyperlink"/>
            <w:szCs w:val="28"/>
          </w:rPr>
          <w:t xml:space="preserve">, “Time to Attack Iran,” </w:t>
        </w:r>
        <w:r w:rsidR="002E1F4F" w:rsidRPr="0048404F">
          <w:rPr>
            <w:rStyle w:val="Hyperlink"/>
            <w:i/>
            <w:szCs w:val="28"/>
          </w:rPr>
          <w:t>Foreign Affairs</w:t>
        </w:r>
        <w:r w:rsidR="002E1F4F" w:rsidRPr="0048404F">
          <w:rPr>
            <w:rStyle w:val="Hyperlink"/>
            <w:szCs w:val="28"/>
          </w:rPr>
          <w:t xml:space="preserve"> (Jan. /Feb., 2012)</w:t>
        </w:r>
      </w:hyperlink>
      <w:r>
        <w:rPr>
          <w:szCs w:val="28"/>
        </w:rPr>
        <w:t xml:space="preserve">  (Subscription required)</w:t>
      </w:r>
      <w:r w:rsidR="002E1F4F" w:rsidRPr="00FC6FB2">
        <w:rPr>
          <w:szCs w:val="28"/>
        </w:rPr>
        <w:t xml:space="preserve"> </w:t>
      </w:r>
    </w:p>
    <w:p w:rsidR="002E1F4F" w:rsidRPr="00FC6FB2" w:rsidRDefault="0048404F" w:rsidP="002E1F4F">
      <w:pPr>
        <w:pStyle w:val="catalogmaintext"/>
        <w:rPr>
          <w:szCs w:val="28"/>
        </w:rPr>
      </w:pPr>
      <w:hyperlink r:id="rId44" w:history="1">
        <w:r w:rsidR="002E1F4F" w:rsidRPr="0048404F">
          <w:rPr>
            <w:rStyle w:val="Hyperlink"/>
            <w:szCs w:val="28"/>
          </w:rPr>
          <w:t xml:space="preserve">Colin </w:t>
        </w:r>
        <w:proofErr w:type="spellStart"/>
        <w:r w:rsidR="002E1F4F" w:rsidRPr="0048404F">
          <w:rPr>
            <w:rStyle w:val="Hyperlink"/>
            <w:szCs w:val="28"/>
          </w:rPr>
          <w:t>Kahl</w:t>
        </w:r>
        <w:proofErr w:type="spellEnd"/>
        <w:r w:rsidR="002E1F4F" w:rsidRPr="0048404F">
          <w:rPr>
            <w:rStyle w:val="Hyperlink"/>
            <w:szCs w:val="28"/>
          </w:rPr>
          <w:t xml:space="preserve">, “Not Time to Attack Iran,” </w:t>
        </w:r>
        <w:r w:rsidR="002E1F4F" w:rsidRPr="0048404F">
          <w:rPr>
            <w:rStyle w:val="Hyperlink"/>
            <w:i/>
            <w:szCs w:val="28"/>
          </w:rPr>
          <w:t>Foreign Affairs</w:t>
        </w:r>
        <w:r w:rsidR="002E1F4F" w:rsidRPr="0048404F">
          <w:rPr>
            <w:rStyle w:val="Hyperlink"/>
            <w:szCs w:val="28"/>
          </w:rPr>
          <w:t xml:space="preserve"> (Mar. /Ap., 2012)</w:t>
        </w:r>
      </w:hyperlink>
      <w:r>
        <w:rPr>
          <w:szCs w:val="28"/>
        </w:rPr>
        <w:t xml:space="preserve">  (Subscription required)</w:t>
      </w:r>
    </w:p>
    <w:p w:rsidR="002E1F4F" w:rsidRPr="00FC6FB2" w:rsidRDefault="0048404F" w:rsidP="002E1F4F">
      <w:pPr>
        <w:pStyle w:val="catalogmaintext"/>
        <w:rPr>
          <w:szCs w:val="28"/>
        </w:rPr>
      </w:pPr>
      <w:hyperlink r:id="rId45" w:history="1">
        <w:r w:rsidR="002E1F4F" w:rsidRPr="0048404F">
          <w:rPr>
            <w:rStyle w:val="Hyperlink"/>
            <w:szCs w:val="28"/>
          </w:rPr>
          <w:t xml:space="preserve">Jeffrey White, “War With Iran:  What Would It Look Like?” </w:t>
        </w:r>
        <w:r w:rsidR="002E1F4F" w:rsidRPr="0048404F">
          <w:rPr>
            <w:rStyle w:val="Hyperlink"/>
            <w:i/>
            <w:szCs w:val="28"/>
          </w:rPr>
          <w:t>American Interest</w:t>
        </w:r>
        <w:r w:rsidR="002E1F4F" w:rsidRPr="0048404F">
          <w:rPr>
            <w:rStyle w:val="Hyperlink"/>
            <w:szCs w:val="28"/>
          </w:rPr>
          <w:t xml:space="preserve"> (Jul. /Aug., 2011)</w:t>
        </w:r>
      </w:hyperlink>
    </w:p>
    <w:p w:rsidR="002E1F4F" w:rsidRDefault="0048404F" w:rsidP="002E1F4F">
      <w:pPr>
        <w:pStyle w:val="catalogmaintext"/>
      </w:pPr>
      <w:hyperlink r:id="rId46" w:history="1">
        <w:r w:rsidR="002E1F4F" w:rsidRPr="0048404F">
          <w:rPr>
            <w:rStyle w:val="Hyperlink"/>
          </w:rPr>
          <w:t xml:space="preserve">Kenneth Waltz, “Why Iran Should Get the Bomb,” </w:t>
        </w:r>
        <w:r w:rsidR="002E1F4F" w:rsidRPr="0048404F">
          <w:rPr>
            <w:rStyle w:val="Hyperlink"/>
            <w:i/>
          </w:rPr>
          <w:t>Foreign Affairs</w:t>
        </w:r>
        <w:r w:rsidR="002E1F4F" w:rsidRPr="0048404F">
          <w:rPr>
            <w:rStyle w:val="Hyperlink"/>
          </w:rPr>
          <w:t xml:space="preserve"> (Jul</w:t>
        </w:r>
        <w:proofErr w:type="gramStart"/>
        <w:r w:rsidR="002E1F4F" w:rsidRPr="0048404F">
          <w:rPr>
            <w:rStyle w:val="Hyperlink"/>
          </w:rPr>
          <w:t>./</w:t>
        </w:r>
        <w:proofErr w:type="gramEnd"/>
        <w:r w:rsidR="002E1F4F" w:rsidRPr="0048404F">
          <w:rPr>
            <w:rStyle w:val="Hyperlink"/>
          </w:rPr>
          <w:t>Aug., 2012)</w:t>
        </w:r>
      </w:hyperlink>
      <w:r>
        <w:t xml:space="preserve"> (Subscription required)</w:t>
      </w:r>
    </w:p>
    <w:p w:rsidR="002E1F4F" w:rsidRPr="00FC6FB2" w:rsidRDefault="002E1F4F" w:rsidP="002E1F4F">
      <w:pPr>
        <w:pStyle w:val="BioText"/>
      </w:pPr>
      <w:r w:rsidRPr="00FC6FB2">
        <w:rPr>
          <w:b/>
        </w:rPr>
        <w:t>John Coffey</w:t>
      </w:r>
      <w:r w:rsidRPr="00FC6FB2">
        <w:t xml:space="preserve"> received a PhD in American history from Stanford University, where he was a Woodrow Wilson Fellow. He taught Western Civilization at Stanford and political science at Rockford College. He served in the Office of the Secretary of Defense/Policy, Commerce Department and State Department, retiring from State in 2005. He has published widely on foreign and defense policy. </w:t>
      </w:r>
    </w:p>
    <w:p w:rsidR="001D37DD" w:rsidRDefault="001D37DD"/>
    <w:sectPr w:rsidR="001D37DD" w:rsidSect="001D3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F4F"/>
    <w:rsid w:val="000012C3"/>
    <w:rsid w:val="001D37DD"/>
    <w:rsid w:val="002E1F4F"/>
    <w:rsid w:val="003962DA"/>
    <w:rsid w:val="0048404F"/>
    <w:rsid w:val="00687A7A"/>
    <w:rsid w:val="00737705"/>
    <w:rsid w:val="0077014F"/>
    <w:rsid w:val="008C14C0"/>
    <w:rsid w:val="008F075F"/>
    <w:rsid w:val="00A30FAA"/>
    <w:rsid w:val="00D143A9"/>
    <w:rsid w:val="00DD0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qFormat/>
    <w:rsid w:val="002E1F4F"/>
    <w:pPr>
      <w:spacing w:after="0" w:line="180" w:lineRule="auto"/>
      <w:ind w:left="792" w:hanging="792"/>
    </w:pPr>
    <w:rPr>
      <w:rFonts w:ascii="Calibri" w:eastAsia="Times New Roman" w:hAnsi="Calibri" w:cs="Calibri"/>
      <w:b/>
      <w:bCs/>
      <w:color w:val="000000"/>
      <w:kern w:val="28"/>
      <w:sz w:val="32"/>
      <w:szCs w:val="32"/>
    </w:rPr>
  </w:style>
  <w:style w:type="paragraph" w:customStyle="1" w:styleId="BioText">
    <w:name w:val="Bio Text"/>
    <w:rsid w:val="002E1F4F"/>
    <w:pPr>
      <w:spacing w:after="0" w:line="240" w:lineRule="auto"/>
    </w:pPr>
    <w:rPr>
      <w:rFonts w:ascii="Calibri" w:eastAsia="Times New Roman" w:hAnsi="Calibri" w:cs="Calibri"/>
      <w:color w:val="000000"/>
      <w:sz w:val="20"/>
      <w:szCs w:val="20"/>
    </w:rPr>
  </w:style>
  <w:style w:type="paragraph" w:customStyle="1" w:styleId="DPI">
    <w:name w:val="DPI"/>
    <w:basedOn w:val="Normal"/>
    <w:qFormat/>
    <w:rsid w:val="002E1F4F"/>
    <w:pPr>
      <w:spacing w:after="0" w:line="240" w:lineRule="auto"/>
    </w:pPr>
    <w:rPr>
      <w:rFonts w:ascii="Calibri" w:eastAsia="Times New Roman" w:hAnsi="Calibri" w:cs="Calibri"/>
      <w:b/>
      <w:bCs/>
      <w:color w:val="000000"/>
      <w:kern w:val="28"/>
      <w:sz w:val="21"/>
    </w:rPr>
  </w:style>
  <w:style w:type="paragraph" w:customStyle="1" w:styleId="catalogmaintext">
    <w:name w:val="catalog main text"/>
    <w:basedOn w:val="Normal"/>
    <w:rsid w:val="002E1F4F"/>
    <w:pPr>
      <w:spacing w:after="0" w:line="240" w:lineRule="auto"/>
    </w:pPr>
    <w:rPr>
      <w:rFonts w:ascii="Calibri" w:eastAsia="Times New Roman" w:hAnsi="Calibri" w:cs="Calibri"/>
      <w:color w:val="000000"/>
      <w:kern w:val="10"/>
      <w:szCs w:val="24"/>
    </w:rPr>
  </w:style>
  <w:style w:type="character" w:styleId="Hyperlink">
    <w:name w:val="Hyperlink"/>
    <w:basedOn w:val="DefaultParagraphFont"/>
    <w:uiPriority w:val="99"/>
    <w:unhideWhenUsed/>
    <w:rsid w:val="00DD0E3B"/>
    <w:rPr>
      <w:color w:val="0000FF" w:themeColor="hyperlink"/>
      <w:u w:val="single"/>
    </w:rPr>
  </w:style>
  <w:style w:type="character" w:styleId="FollowedHyperlink">
    <w:name w:val="FollowedHyperlink"/>
    <w:basedOn w:val="DefaultParagraphFont"/>
    <w:uiPriority w:val="99"/>
    <w:semiHidden/>
    <w:unhideWhenUsed/>
    <w:rsid w:val="00DD0E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ignaffairs.com/articles/136782/francis-fukuyama/the-future-of-history" TargetMode="External"/><Relationship Id="rId13" Type="http://schemas.openxmlformats.org/officeDocument/2006/relationships/hyperlink" Target="http://www.washingtonpost.com/opinions/yugoslavias-lessons-for-europes-disunion/2012/05/28/gJQA2YmTxU_story.html?wpisrc=emailtoafriend" TargetMode="External"/><Relationship Id="rId18" Type="http://schemas.openxmlformats.org/officeDocument/2006/relationships/hyperlink" Target="http://www.the-american-interest.com/article.cfm?piece=1167" TargetMode="External"/><Relationship Id="rId26" Type="http://schemas.openxmlformats.org/officeDocument/2006/relationships/hyperlink" Target="http://nationalinterest.org/article/the-folly-nation-building-7058" TargetMode="External"/><Relationship Id="rId39" Type="http://schemas.openxmlformats.org/officeDocument/2006/relationships/hyperlink" Target="http://www.nytimes.com/2012/02/16/opinion/why-chinas-political-model-is-superior.html?_r=1&amp;emc=eta1" TargetMode="External"/><Relationship Id="rId3" Type="http://schemas.openxmlformats.org/officeDocument/2006/relationships/webSettings" Target="webSettings.xml"/><Relationship Id="rId21" Type="http://schemas.openxmlformats.org/officeDocument/2006/relationships/hyperlink" Target="http://www.the-american-interest.com/article.cfm?piece=1191" TargetMode="External"/><Relationship Id="rId34" Type="http://schemas.openxmlformats.org/officeDocument/2006/relationships/hyperlink" Target="http://nationalinterest.org/commentary/the-china-challenge-7372" TargetMode="External"/><Relationship Id="rId42" Type="http://schemas.openxmlformats.org/officeDocument/2006/relationships/hyperlink" Target="http://www.foreignaffairs.com/articles/67162/eric-s-edelman-andrew-f-krepinevich-jr-and-evan-braden-montgomer/the-dangers-of-a-nuclear-iran" TargetMode="External"/><Relationship Id="rId47" Type="http://schemas.openxmlformats.org/officeDocument/2006/relationships/fontTable" Target="fontTable.xml"/><Relationship Id="rId7" Type="http://schemas.openxmlformats.org/officeDocument/2006/relationships/hyperlink" Target="http://www.worldaffairsjournal.org/article/mahan%E2%80%99s-naval-strategy-china-learned-it-will-america-forget-it" TargetMode="External"/><Relationship Id="rId12" Type="http://schemas.openxmlformats.org/officeDocument/2006/relationships/hyperlink" Target="http://nationalinterest.org/article/europes-zero-sum-dilemma-6800" TargetMode="External"/><Relationship Id="rId17" Type="http://schemas.openxmlformats.org/officeDocument/2006/relationships/hyperlink" Target="http://www.washingtonpost.com/opinions/britain-and-europe-divided-by-more-than-a-channel/2011/12/21/gIQAPbUPCP_story.html?wpisrc=emailtoafriend" TargetMode="External"/><Relationship Id="rId25" Type="http://schemas.openxmlformats.org/officeDocument/2006/relationships/hyperlink" Target="http://www.foreignaffairs.com/articles/137053/fouad-ajami/the-arab-spring-at-one" TargetMode="External"/><Relationship Id="rId33" Type="http://schemas.openxmlformats.org/officeDocument/2006/relationships/hyperlink" Target="http://www.defense.gov/speeches/speech.aspx?speechid=1681" TargetMode="External"/><Relationship Id="rId38" Type="http://schemas.openxmlformats.org/officeDocument/2006/relationships/hyperlink" Target="http://www.nytimes.com/2011/11/21/opinion/how-china-can-defeat-america.html?pagewanted=all" TargetMode="External"/><Relationship Id="rId46" Type="http://schemas.openxmlformats.org/officeDocument/2006/relationships/hyperlink" Target="http://www.foreignaffairs.com/articles/137731/kenneth-n-waltz/why-iran-should-get-the-bomb" TargetMode="External"/><Relationship Id="rId2" Type="http://schemas.openxmlformats.org/officeDocument/2006/relationships/settings" Target="settings.xml"/><Relationship Id="rId16" Type="http://schemas.openxmlformats.org/officeDocument/2006/relationships/hyperlink" Target="http://www.tnr.com/article/books-and-arts/magazine/103080/europe-islamist-immigration-islamophobia?page=0,0" TargetMode="External"/><Relationship Id="rId20" Type="http://schemas.openxmlformats.org/officeDocument/2006/relationships/hyperlink" Target="http://www.foreignaffairs.com/articles/136511/nicholas-eberstadt/the-dying-bear" TargetMode="External"/><Relationship Id="rId29" Type="http://schemas.openxmlformats.org/officeDocument/2006/relationships/hyperlink" Target="http://iipdigital.usembassy.gov/st/english/texttrans/2011/11/20111117115022su0.6824871.html" TargetMode="External"/><Relationship Id="rId41" Type="http://schemas.openxmlformats.org/officeDocument/2006/relationships/hyperlink" Target="http://www.washingtonpost.com/opinions/why-iran-thinks-it-needs-the-bomb/2012/02/16/gIQAauVHKR_story.html?wpisrc=emailtoafriend" TargetMode="External"/><Relationship Id="rId1" Type="http://schemas.openxmlformats.org/officeDocument/2006/relationships/styles" Target="styles.xml"/><Relationship Id="rId6" Type="http://schemas.openxmlformats.org/officeDocument/2006/relationships/hyperlink" Target="http://www.washingtonpost.com/opinions/an-economic-boom-ahead/2012/05/04/gIQAbj5K2T_story.html?wpisrc=emailtoafriend" TargetMode="External"/><Relationship Id="rId11" Type="http://schemas.openxmlformats.org/officeDocument/2006/relationships/hyperlink" Target="http://www.unc.edu/depts/diplomat/item/2012/0106/bk/book_coffey_kagan.html" TargetMode="External"/><Relationship Id="rId24" Type="http://schemas.openxmlformats.org/officeDocument/2006/relationships/hyperlink" Target="http://nationalinterest.org/article/unfinished-mideast-revolts-6802" TargetMode="External"/><Relationship Id="rId32" Type="http://schemas.openxmlformats.org/officeDocument/2006/relationships/hyperlink" Target="http://nationalinterest.org/article/asian-security-standoff-6804" TargetMode="External"/><Relationship Id="rId37" Type="http://schemas.openxmlformats.org/officeDocument/2006/relationships/hyperlink" Target="http://www.the-american-interest.com/article.cfm?piece=1231" TargetMode="External"/><Relationship Id="rId40" Type="http://schemas.openxmlformats.org/officeDocument/2006/relationships/hyperlink" Target="http://www.washingtonpost.com/opinions/chinas-wobbly-leadership-transition/2012/05/18/gIQAlHKVZU_story.html?wpisrc=emailtoafriend" TargetMode="External"/><Relationship Id="rId45" Type="http://schemas.openxmlformats.org/officeDocument/2006/relationships/hyperlink" Target="http://www.the-american-interest.com/article-bd.cfm?piece=982" TargetMode="External"/><Relationship Id="rId5" Type="http://schemas.openxmlformats.org/officeDocument/2006/relationships/hyperlink" Target="http://graphics8.nytimes.com/packages/pdf/us/20120106-PENTAGON.PDF" TargetMode="External"/><Relationship Id="rId15" Type="http://schemas.openxmlformats.org/officeDocument/2006/relationships/hyperlink" Target="http://www.washingtonpost.com/opinions/why-europe-no-longer-matters/2011/06/15/AG7eCCZH_story.html?wpisrc=emailtoafriend" TargetMode="External"/><Relationship Id="rId23" Type="http://schemas.openxmlformats.org/officeDocument/2006/relationships/hyperlink" Target="http://www.state.gov/secretary/rm/2011/11/176750.htm" TargetMode="External"/><Relationship Id="rId28" Type="http://schemas.openxmlformats.org/officeDocument/2006/relationships/hyperlink" Target="http://www.washingtonpost.com/opinions/syrian-intervention-is-justifiable-and-just/2012/06/08/gJQARHGjOV_story.html?wpisrc=emailtoafriend" TargetMode="External"/><Relationship Id="rId36" Type="http://schemas.openxmlformats.org/officeDocument/2006/relationships/hyperlink" Target="http://www.unc.edu/depts/diplomat/item/2012/0106/bk/book_coffey_contest.html" TargetMode="External"/><Relationship Id="rId10" Type="http://schemas.openxmlformats.org/officeDocument/2006/relationships/hyperlink" Target="http://www.the-american-interest.com/article.cfm?piece=1164" TargetMode="External"/><Relationship Id="rId19" Type="http://schemas.openxmlformats.org/officeDocument/2006/relationships/hyperlink" Target="http://www.washingtonpost.com/opinions/autocracy-makes-an-unwelcome-return-to-hungary/2011/12/22/gIQAjcoiHP_story.html?wpisrc=emailtoafriend" TargetMode="External"/><Relationship Id="rId31" Type="http://schemas.openxmlformats.org/officeDocument/2006/relationships/hyperlink" Target="http://www.the-american-interest.com/article.cfm?piece=1233" TargetMode="External"/><Relationship Id="rId44" Type="http://schemas.openxmlformats.org/officeDocument/2006/relationships/hyperlink" Target="http://www.foreignaffairs.com/articles/137031/colin-h-kahl/not-time-to-attack-iran" TargetMode="External"/><Relationship Id="rId4" Type="http://schemas.openxmlformats.org/officeDocument/2006/relationships/hyperlink" Target="http://www.foreignaffairs.com/articles/136782/francis-fukuyama/the-future-of-history" TargetMode="External"/><Relationship Id="rId9" Type="http://schemas.openxmlformats.org/officeDocument/2006/relationships/hyperlink" Target="http://www.foreignaffairs.com/articles/136510/joseph-m-parent-and-paul-k-macdonald/the-wisdom-of-retrenchment" TargetMode="External"/><Relationship Id="rId14" Type="http://schemas.openxmlformats.org/officeDocument/2006/relationships/hyperlink" Target="http://nationalinterest.org/article/night-thoughts-europe-6043" TargetMode="External"/><Relationship Id="rId22" Type="http://schemas.openxmlformats.org/officeDocument/2006/relationships/hyperlink" Target="http://www.the-american-interest.com/article.cfm?piece=1189" TargetMode="External"/><Relationship Id="rId27" Type="http://schemas.openxmlformats.org/officeDocument/2006/relationships/hyperlink" Target="http://www.washingtonpost.com/opinions/syrian-intervention-risks-upsetting-global-order/2012/06/01/gJQA9fGr7U_story.html?wpisrc=emailtoafriend" TargetMode="External"/><Relationship Id="rId30" Type="http://schemas.openxmlformats.org/officeDocument/2006/relationships/hyperlink" Target="http://www.state.gov/secretary/rm/2011/11/176999.htm" TargetMode="External"/><Relationship Id="rId35" Type="http://schemas.openxmlformats.org/officeDocument/2006/relationships/hyperlink" Target="http://www.foreignaffairs.com/articles/137245/henry-a-kissinger/the-future-of-us-chinese-relations" TargetMode="External"/><Relationship Id="rId43" Type="http://schemas.openxmlformats.org/officeDocument/2006/relationships/hyperlink" Target="http://www.foreignaffairs.com/articles/136917/matthew-kroenig/time-to-attack-ira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Davis</dc:creator>
  <cp:lastModifiedBy>Beth Davis</cp:lastModifiedBy>
  <cp:revision>3</cp:revision>
  <dcterms:created xsi:type="dcterms:W3CDTF">2012-08-29T13:32:00Z</dcterms:created>
  <dcterms:modified xsi:type="dcterms:W3CDTF">2012-09-10T13:54:00Z</dcterms:modified>
</cp:coreProperties>
</file>