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A546E" w14:textId="77777777" w:rsidR="00A30CA9" w:rsidRDefault="00A30CA9" w:rsidP="00340EAA">
      <w:pPr>
        <w:jc w:val="center"/>
        <w:rPr>
          <w:sz w:val="48"/>
          <w:szCs w:val="36"/>
        </w:rPr>
      </w:pPr>
      <w:r>
        <w:rPr>
          <w:sz w:val="48"/>
          <w:szCs w:val="36"/>
        </w:rPr>
        <w:t>F305: WHERE HAVE ALL THE SOLDIERS GONE?</w:t>
      </w:r>
    </w:p>
    <w:p w14:paraId="6DF5D873" w14:textId="77777777" w:rsidR="00A30CA9" w:rsidRDefault="00A30CA9" w:rsidP="00A30CA9">
      <w:pPr>
        <w:jc w:val="center"/>
        <w:rPr>
          <w:sz w:val="48"/>
          <w:szCs w:val="36"/>
        </w:rPr>
      </w:pPr>
      <w:r>
        <w:rPr>
          <w:sz w:val="48"/>
          <w:szCs w:val="36"/>
        </w:rPr>
        <w:t xml:space="preserve">Selections for Further Reading </w:t>
      </w:r>
    </w:p>
    <w:p w14:paraId="0B7DA17A" w14:textId="77777777" w:rsidR="00A30CA9" w:rsidRDefault="00A30CA9" w:rsidP="00A30CA9">
      <w:pPr>
        <w:jc w:val="center"/>
        <w:rPr>
          <w:sz w:val="48"/>
          <w:szCs w:val="36"/>
        </w:rPr>
      </w:pPr>
      <w:bookmarkStart w:id="0" w:name="_GoBack"/>
    </w:p>
    <w:bookmarkEnd w:id="0"/>
    <w:p w14:paraId="6DA875CC" w14:textId="77777777" w:rsidR="00A30CA9" w:rsidRDefault="006A6FB3" w:rsidP="00A30CA9">
      <w:pPr>
        <w:rPr>
          <w:sz w:val="48"/>
          <w:szCs w:val="36"/>
        </w:rPr>
      </w:pPr>
      <w:r>
        <w:rPr>
          <w:sz w:val="48"/>
          <w:szCs w:val="36"/>
        </w:rPr>
        <w:t xml:space="preserve">Evans, Richard J. </w:t>
      </w:r>
      <w:r w:rsidRPr="006A6FB3">
        <w:rPr>
          <w:sz w:val="48"/>
          <w:szCs w:val="36"/>
          <w:u w:val="single"/>
        </w:rPr>
        <w:t>The Pursuit of Power: Europe</w:t>
      </w:r>
      <w:r>
        <w:rPr>
          <w:sz w:val="48"/>
          <w:szCs w:val="36"/>
        </w:rPr>
        <w:t xml:space="preserve">, </w:t>
      </w:r>
      <w:r w:rsidRPr="006A6FB3">
        <w:rPr>
          <w:i/>
          <w:sz w:val="48"/>
          <w:szCs w:val="36"/>
          <w:u w:val="single"/>
        </w:rPr>
        <w:t>1815-1914</w:t>
      </w:r>
      <w:r>
        <w:rPr>
          <w:sz w:val="48"/>
          <w:szCs w:val="36"/>
        </w:rPr>
        <w:t xml:space="preserve"> (New York: Viking Press, 2016)</w:t>
      </w:r>
    </w:p>
    <w:p w14:paraId="72BC00F4" w14:textId="77777777" w:rsidR="006A6FB3" w:rsidRDefault="006A6FB3" w:rsidP="00A30CA9">
      <w:pPr>
        <w:rPr>
          <w:sz w:val="48"/>
          <w:szCs w:val="36"/>
        </w:rPr>
      </w:pPr>
    </w:p>
    <w:p w14:paraId="317D7592" w14:textId="77777777" w:rsidR="006A6FB3" w:rsidRDefault="006A6FB3" w:rsidP="00A30CA9">
      <w:pPr>
        <w:rPr>
          <w:sz w:val="48"/>
          <w:szCs w:val="36"/>
        </w:rPr>
      </w:pPr>
      <w:proofErr w:type="spellStart"/>
      <w:r>
        <w:rPr>
          <w:sz w:val="48"/>
          <w:szCs w:val="36"/>
        </w:rPr>
        <w:t>Gerwarth</w:t>
      </w:r>
      <w:proofErr w:type="spellEnd"/>
      <w:r>
        <w:rPr>
          <w:sz w:val="48"/>
          <w:szCs w:val="36"/>
        </w:rPr>
        <w:t xml:space="preserve">, Robert. </w:t>
      </w:r>
      <w:r w:rsidRPr="006A6FB3">
        <w:rPr>
          <w:sz w:val="48"/>
          <w:szCs w:val="36"/>
          <w:u w:val="single"/>
        </w:rPr>
        <w:t>The Vanquished: Why the First World War Failed to End</w:t>
      </w:r>
      <w:r>
        <w:rPr>
          <w:sz w:val="48"/>
          <w:szCs w:val="36"/>
          <w:u w:val="single"/>
        </w:rPr>
        <w:t xml:space="preserve"> </w:t>
      </w:r>
      <w:r w:rsidRPr="006A6FB3">
        <w:rPr>
          <w:sz w:val="48"/>
          <w:szCs w:val="36"/>
        </w:rPr>
        <w:t xml:space="preserve">(New York: </w:t>
      </w:r>
      <w:r>
        <w:rPr>
          <w:sz w:val="48"/>
          <w:szCs w:val="36"/>
        </w:rPr>
        <w:t>Farrar, Strauss and Giroux, 2016)</w:t>
      </w:r>
    </w:p>
    <w:p w14:paraId="35142F4B" w14:textId="77777777" w:rsidR="006A6FB3" w:rsidRDefault="006A6FB3" w:rsidP="00A30CA9">
      <w:pPr>
        <w:rPr>
          <w:sz w:val="48"/>
          <w:szCs w:val="36"/>
        </w:rPr>
      </w:pPr>
    </w:p>
    <w:p w14:paraId="62670E23" w14:textId="77777777" w:rsidR="006A6FB3" w:rsidRDefault="006A6FB3" w:rsidP="00A30CA9">
      <w:pPr>
        <w:rPr>
          <w:sz w:val="48"/>
          <w:szCs w:val="36"/>
        </w:rPr>
      </w:pPr>
      <w:r>
        <w:rPr>
          <w:sz w:val="48"/>
          <w:szCs w:val="36"/>
        </w:rPr>
        <w:t xml:space="preserve">Kershaw, Ian. </w:t>
      </w:r>
      <w:r w:rsidR="003E6C7A" w:rsidRPr="003E6C7A">
        <w:rPr>
          <w:sz w:val="48"/>
          <w:szCs w:val="36"/>
          <w:u w:val="single"/>
        </w:rPr>
        <w:t>To Hell and Back: Europe, 1914-1949</w:t>
      </w:r>
      <w:r w:rsidR="003E6C7A">
        <w:rPr>
          <w:sz w:val="48"/>
          <w:szCs w:val="36"/>
        </w:rPr>
        <w:t xml:space="preserve"> (New York: Viking Press, 2015)</w:t>
      </w:r>
    </w:p>
    <w:p w14:paraId="26962FE8" w14:textId="77777777" w:rsidR="003E6C7A" w:rsidRDefault="003E6C7A" w:rsidP="00A30CA9">
      <w:pPr>
        <w:rPr>
          <w:sz w:val="48"/>
          <w:szCs w:val="36"/>
        </w:rPr>
      </w:pPr>
    </w:p>
    <w:p w14:paraId="6AB88CED" w14:textId="77777777" w:rsidR="003E6C7A" w:rsidRDefault="003E6C7A" w:rsidP="00A30CA9">
      <w:pPr>
        <w:rPr>
          <w:sz w:val="48"/>
          <w:szCs w:val="36"/>
        </w:rPr>
      </w:pPr>
      <w:r>
        <w:rPr>
          <w:sz w:val="48"/>
          <w:szCs w:val="36"/>
        </w:rPr>
        <w:t xml:space="preserve">Kissinger, Henry. </w:t>
      </w:r>
      <w:r w:rsidRPr="003E6C7A">
        <w:rPr>
          <w:sz w:val="48"/>
          <w:szCs w:val="36"/>
          <w:u w:val="single"/>
        </w:rPr>
        <w:t>World Order</w:t>
      </w:r>
      <w:r>
        <w:rPr>
          <w:sz w:val="48"/>
          <w:szCs w:val="36"/>
        </w:rPr>
        <w:t xml:space="preserve"> (New York: Penguin Press, 2014)</w:t>
      </w:r>
    </w:p>
    <w:p w14:paraId="45036266" w14:textId="77777777" w:rsidR="003E6C7A" w:rsidRDefault="003E6C7A" w:rsidP="00A30CA9">
      <w:pPr>
        <w:rPr>
          <w:sz w:val="48"/>
          <w:szCs w:val="36"/>
        </w:rPr>
      </w:pPr>
    </w:p>
    <w:p w14:paraId="2DE2B806" w14:textId="77777777" w:rsidR="003E6C7A" w:rsidRDefault="00340EAA" w:rsidP="00A30CA9">
      <w:pPr>
        <w:rPr>
          <w:sz w:val="48"/>
          <w:szCs w:val="36"/>
        </w:rPr>
      </w:pPr>
      <w:r>
        <w:rPr>
          <w:sz w:val="48"/>
          <w:szCs w:val="36"/>
        </w:rPr>
        <w:t xml:space="preserve">Reynolds, David. </w:t>
      </w:r>
      <w:r w:rsidRPr="00340EAA">
        <w:rPr>
          <w:sz w:val="48"/>
          <w:szCs w:val="36"/>
          <w:u w:val="single"/>
        </w:rPr>
        <w:t>The Long Shadow: The Legacies of the Great War in the 20</w:t>
      </w:r>
      <w:r w:rsidRPr="00340EAA">
        <w:rPr>
          <w:sz w:val="48"/>
          <w:szCs w:val="36"/>
          <w:u w:val="single"/>
          <w:vertAlign w:val="superscript"/>
        </w:rPr>
        <w:t>th</w:t>
      </w:r>
      <w:r w:rsidRPr="00340EAA">
        <w:rPr>
          <w:sz w:val="48"/>
          <w:szCs w:val="36"/>
          <w:u w:val="single"/>
        </w:rPr>
        <w:t xml:space="preserve"> Century </w:t>
      </w:r>
      <w:r>
        <w:rPr>
          <w:sz w:val="48"/>
          <w:szCs w:val="36"/>
        </w:rPr>
        <w:t>(New York: W. W. Norton, 2014)</w:t>
      </w:r>
    </w:p>
    <w:p w14:paraId="6DBA9744" w14:textId="77777777" w:rsidR="00340EAA" w:rsidRDefault="00340EAA" w:rsidP="00A30CA9">
      <w:pPr>
        <w:rPr>
          <w:sz w:val="48"/>
          <w:szCs w:val="36"/>
        </w:rPr>
      </w:pPr>
    </w:p>
    <w:p w14:paraId="2A4A0AC8" w14:textId="77777777" w:rsidR="00340EAA" w:rsidRDefault="00340EAA" w:rsidP="00A30CA9">
      <w:pPr>
        <w:rPr>
          <w:sz w:val="48"/>
          <w:szCs w:val="36"/>
        </w:rPr>
      </w:pPr>
      <w:r>
        <w:rPr>
          <w:sz w:val="48"/>
          <w:szCs w:val="36"/>
        </w:rPr>
        <w:t xml:space="preserve">Sheehan, James J. </w:t>
      </w:r>
      <w:r w:rsidRPr="00340EAA">
        <w:rPr>
          <w:sz w:val="48"/>
          <w:szCs w:val="36"/>
          <w:u w:val="single"/>
        </w:rPr>
        <w:t>Where Have All the Soldiers Gone?</w:t>
      </w:r>
      <w:r>
        <w:rPr>
          <w:sz w:val="48"/>
          <w:szCs w:val="36"/>
        </w:rPr>
        <w:t xml:space="preserve"> (Boston: Houghton Mifflin: 2008)</w:t>
      </w:r>
    </w:p>
    <w:p w14:paraId="758C76E4" w14:textId="77777777" w:rsidR="00340EAA" w:rsidRPr="006A6FB3" w:rsidRDefault="00340EAA" w:rsidP="00A30CA9">
      <w:pPr>
        <w:rPr>
          <w:sz w:val="48"/>
          <w:szCs w:val="36"/>
        </w:rPr>
      </w:pPr>
    </w:p>
    <w:sectPr w:rsidR="00340EAA" w:rsidRPr="006A6FB3" w:rsidSect="00E4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A9"/>
    <w:rsid w:val="00340EAA"/>
    <w:rsid w:val="003E6C7A"/>
    <w:rsid w:val="006A6FB3"/>
    <w:rsid w:val="00A30CA9"/>
    <w:rsid w:val="00E473F8"/>
    <w:rsid w:val="00E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A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Oppel</dc:creator>
  <cp:keywords/>
  <dc:description/>
  <cp:lastModifiedBy>Bernard Oppel</cp:lastModifiedBy>
  <cp:revision>1</cp:revision>
  <dcterms:created xsi:type="dcterms:W3CDTF">2017-03-14T18:51:00Z</dcterms:created>
  <dcterms:modified xsi:type="dcterms:W3CDTF">2017-03-14T19:09:00Z</dcterms:modified>
</cp:coreProperties>
</file>