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28BB" w14:textId="77777777" w:rsidR="007C2D2F" w:rsidRDefault="00222DF3" w:rsidP="00222DF3">
      <w:pPr>
        <w:jc w:val="center"/>
      </w:pPr>
      <w:r>
        <w:t>Select Bibliography</w:t>
      </w:r>
    </w:p>
    <w:p w14:paraId="4E4298ED" w14:textId="77777777" w:rsidR="00222DF3" w:rsidRDefault="00222DF3" w:rsidP="00222DF3">
      <w:pPr>
        <w:jc w:val="center"/>
      </w:pPr>
    </w:p>
    <w:p w14:paraId="6BF193D6" w14:textId="01895A75" w:rsidR="00222DF3" w:rsidRDefault="00222DF3" w:rsidP="00222DF3">
      <w:r w:rsidRPr="00222DF3">
        <w:rPr>
          <w:i/>
        </w:rPr>
        <w:t>Journal a</w:t>
      </w:r>
      <w:r w:rsidR="00A20E2B">
        <w:rPr>
          <w:i/>
        </w:rPr>
        <w:t xml:space="preserve">nd Letters of Philip Vickers </w:t>
      </w:r>
      <w:proofErr w:type="spellStart"/>
      <w:r w:rsidR="00A20E2B">
        <w:rPr>
          <w:i/>
        </w:rPr>
        <w:t>Fit</w:t>
      </w:r>
      <w:r w:rsidRPr="00222DF3">
        <w:rPr>
          <w:i/>
        </w:rPr>
        <w:t>hian</w:t>
      </w:r>
      <w:proofErr w:type="spellEnd"/>
      <w:r>
        <w:rPr>
          <w:i/>
        </w:rPr>
        <w:t>: a Plantation tutor of the Old Dominion, 1773-1774</w:t>
      </w:r>
      <w:r>
        <w:t xml:space="preserve">, ed. Hunter Dickinson </w:t>
      </w:r>
      <w:proofErr w:type="spellStart"/>
      <w:r>
        <w:t>Farish</w:t>
      </w:r>
      <w:proofErr w:type="spellEnd"/>
      <w:r>
        <w:t xml:space="preserve"> (Charlottesville, University of Virginia Press, 1957.</w:t>
      </w:r>
    </w:p>
    <w:p w14:paraId="2DC16D7B" w14:textId="77777777" w:rsidR="00222DF3" w:rsidRDefault="00222DF3" w:rsidP="00222DF3"/>
    <w:p w14:paraId="184CB8AC" w14:textId="52556EA8" w:rsidR="003C0D9F" w:rsidRDefault="003C0D9F" w:rsidP="003C0D9F">
      <w:pPr>
        <w:spacing w:line="276" w:lineRule="auto"/>
      </w:pPr>
      <w:bookmarkStart w:id="0" w:name="_GoBack"/>
      <w:bookmarkEnd w:id="0"/>
      <w:r>
        <w:t xml:space="preserve">Allen, Thomas B.  </w:t>
      </w:r>
      <w:r>
        <w:rPr>
          <w:i/>
        </w:rPr>
        <w:t xml:space="preserve">Tories: Fighting for the King in America’s First Civil War.” </w:t>
      </w:r>
      <w:r>
        <w:t>New York: HarperCollins, 2010.</w:t>
      </w:r>
    </w:p>
    <w:p w14:paraId="32830A82" w14:textId="77777777" w:rsidR="003C0D9F" w:rsidRDefault="003C0D9F" w:rsidP="003C0D9F">
      <w:pPr>
        <w:spacing w:line="276" w:lineRule="auto"/>
      </w:pPr>
    </w:p>
    <w:p w14:paraId="4120A9F9" w14:textId="77777777" w:rsidR="003C0D9F" w:rsidRDefault="003C0D9F" w:rsidP="00AE6E5B">
      <w:pPr>
        <w:spacing w:line="276" w:lineRule="auto"/>
      </w:pPr>
      <w:r>
        <w:t xml:space="preserve">Chopra, </w:t>
      </w:r>
      <w:proofErr w:type="spellStart"/>
      <w:r>
        <w:t>Ruma</w:t>
      </w:r>
      <w:proofErr w:type="spellEnd"/>
      <w:r>
        <w:t xml:space="preserve">.  </w:t>
      </w:r>
      <w:r>
        <w:rPr>
          <w:i/>
        </w:rPr>
        <w:t xml:space="preserve">Unnatural Rebellion: Loyalists in New York City During the Revolution. </w:t>
      </w:r>
      <w:r>
        <w:t>Charlottesville: University of Virginia Press, 2011.</w:t>
      </w:r>
    </w:p>
    <w:p w14:paraId="09F94E9A" w14:textId="77777777" w:rsidR="00AE6E5B" w:rsidRDefault="00AE6E5B" w:rsidP="00AE6E5B">
      <w:pPr>
        <w:spacing w:line="276" w:lineRule="auto"/>
      </w:pPr>
    </w:p>
    <w:p w14:paraId="1D258BDA" w14:textId="77777777" w:rsidR="003C0D9F" w:rsidRDefault="003C0D9F" w:rsidP="003C0D9F">
      <w:pPr>
        <w:spacing w:line="276" w:lineRule="auto"/>
      </w:pPr>
      <w:proofErr w:type="spellStart"/>
      <w:r>
        <w:t>Flavell</w:t>
      </w:r>
      <w:proofErr w:type="spellEnd"/>
      <w:r>
        <w:t xml:space="preserve">, Julie. </w:t>
      </w:r>
      <w:r>
        <w:rPr>
          <w:i/>
        </w:rPr>
        <w:t>When London Was the Capital of America.</w:t>
      </w:r>
      <w:r>
        <w:t xml:space="preserve"> New Haven: Yale University Press, 2010.</w:t>
      </w:r>
    </w:p>
    <w:p w14:paraId="6836F125" w14:textId="77777777" w:rsidR="003C0D9F" w:rsidRDefault="003C0D9F" w:rsidP="003C0D9F">
      <w:pPr>
        <w:spacing w:line="276" w:lineRule="auto"/>
      </w:pPr>
    </w:p>
    <w:p w14:paraId="4472EE3B" w14:textId="77777777" w:rsidR="003C0D9F" w:rsidRDefault="003C0D9F" w:rsidP="003C0D9F">
      <w:pPr>
        <w:spacing w:line="276" w:lineRule="auto"/>
      </w:pPr>
      <w:proofErr w:type="spellStart"/>
      <w:r>
        <w:t>Jasanoff</w:t>
      </w:r>
      <w:proofErr w:type="spellEnd"/>
      <w:r>
        <w:t xml:space="preserve">, Maya.  </w:t>
      </w:r>
      <w:r>
        <w:rPr>
          <w:i/>
        </w:rPr>
        <w:t>Liberty’s Exiles: American Loyalists in the Revolutionary War.</w:t>
      </w:r>
      <w:r>
        <w:t xml:space="preserve"> New York: Alfred A. Knopf.  2011.</w:t>
      </w:r>
    </w:p>
    <w:p w14:paraId="1ECE0311" w14:textId="77777777" w:rsidR="003C0D9F" w:rsidRDefault="003C0D9F" w:rsidP="003C0D9F">
      <w:pPr>
        <w:spacing w:line="276" w:lineRule="auto"/>
      </w:pPr>
    </w:p>
    <w:p w14:paraId="082A2494" w14:textId="59D8627A" w:rsidR="003C0D9F" w:rsidRDefault="003C0D9F" w:rsidP="003C0D9F">
      <w:pPr>
        <w:spacing w:line="276" w:lineRule="auto"/>
      </w:pPr>
      <w:r>
        <w:t xml:space="preserve">O’Shaughnessy, Andrew Jackson.  </w:t>
      </w:r>
      <w:r>
        <w:rPr>
          <w:i/>
        </w:rPr>
        <w:t xml:space="preserve">An Empire Divided: The American Revolution and the British </w:t>
      </w:r>
      <w:r w:rsidR="00AE6E5B">
        <w:rPr>
          <w:i/>
        </w:rPr>
        <w:t>Caribbean</w:t>
      </w:r>
      <w:r>
        <w:rPr>
          <w:i/>
        </w:rPr>
        <w:t>.</w:t>
      </w:r>
      <w:r>
        <w:t xml:space="preserve"> Philadelphia: University of Pennsylvania Press, 2000.</w:t>
      </w:r>
    </w:p>
    <w:p w14:paraId="605868DC" w14:textId="77777777" w:rsidR="003C0D9F" w:rsidRDefault="003C0D9F" w:rsidP="003C0D9F">
      <w:pPr>
        <w:spacing w:line="276" w:lineRule="auto"/>
      </w:pPr>
    </w:p>
    <w:p w14:paraId="53C9FEC2" w14:textId="77777777" w:rsidR="003C0D9F" w:rsidRDefault="003C0D9F" w:rsidP="003C0D9F">
      <w:pPr>
        <w:spacing w:line="276" w:lineRule="auto"/>
      </w:pPr>
      <w:r>
        <w:t xml:space="preserve">Oliver, Peter.  </w:t>
      </w:r>
      <w:r>
        <w:rPr>
          <w:i/>
        </w:rPr>
        <w:t xml:space="preserve">Origin and Progress of the American Rebellion: A Tory View. </w:t>
      </w:r>
      <w:r>
        <w:t xml:space="preserve">Eds. Adair, Douglass and </w:t>
      </w:r>
      <w:proofErr w:type="spellStart"/>
      <w:r>
        <w:t>Schutz</w:t>
      </w:r>
      <w:proofErr w:type="spellEnd"/>
      <w:r>
        <w:t>, John. Stanford: Stanford University Press, 1961.  (Oliver’s manuscript is dated 1781)</w:t>
      </w:r>
    </w:p>
    <w:p w14:paraId="3ABB96EA" w14:textId="77777777" w:rsidR="003C0D9F" w:rsidRDefault="003C0D9F" w:rsidP="003C0D9F">
      <w:pPr>
        <w:spacing w:line="276" w:lineRule="auto"/>
      </w:pPr>
    </w:p>
    <w:p w14:paraId="073F2CC6" w14:textId="77777777" w:rsidR="003C0D9F" w:rsidRDefault="003C0D9F" w:rsidP="003C0D9F">
      <w:pPr>
        <w:spacing w:line="276" w:lineRule="auto"/>
      </w:pPr>
      <w:proofErr w:type="spellStart"/>
      <w:r>
        <w:t>Pestana</w:t>
      </w:r>
      <w:proofErr w:type="spellEnd"/>
      <w:r>
        <w:t xml:space="preserve">, Carla </w:t>
      </w:r>
      <w:proofErr w:type="spellStart"/>
      <w:r>
        <w:t>Gardina</w:t>
      </w:r>
      <w:proofErr w:type="spellEnd"/>
      <w:r>
        <w:t xml:space="preserve">.  </w:t>
      </w:r>
      <w:proofErr w:type="gramStart"/>
      <w:r>
        <w:rPr>
          <w:i/>
        </w:rPr>
        <w:t>The English Atlantic in an Age of Revolution 1640-1661.</w:t>
      </w:r>
      <w:proofErr w:type="gramEnd"/>
      <w:r>
        <w:rPr>
          <w:i/>
        </w:rPr>
        <w:t xml:space="preserve">  </w:t>
      </w:r>
      <w:r>
        <w:t>Cambridge: Harvard University Press, 2004.</w:t>
      </w:r>
    </w:p>
    <w:p w14:paraId="4999646D" w14:textId="77777777" w:rsidR="003C0D9F" w:rsidRDefault="003C0D9F" w:rsidP="003C0D9F">
      <w:pPr>
        <w:spacing w:line="276" w:lineRule="auto"/>
      </w:pPr>
    </w:p>
    <w:p w14:paraId="1DA568AC" w14:textId="77777777" w:rsidR="003C0D9F" w:rsidRDefault="003C0D9F" w:rsidP="00AE6E5B">
      <w:pPr>
        <w:spacing w:line="276" w:lineRule="auto"/>
      </w:pPr>
      <w:proofErr w:type="spellStart"/>
      <w:r>
        <w:t>Schama</w:t>
      </w:r>
      <w:proofErr w:type="spellEnd"/>
      <w:r>
        <w:t xml:space="preserve">, Simon.  </w:t>
      </w:r>
      <w:r>
        <w:rPr>
          <w:i/>
        </w:rPr>
        <w:t xml:space="preserve">Britain, the Slaves and the American Revolution.  </w:t>
      </w:r>
      <w:r>
        <w:t>New York: HarperCollins, 2006.</w:t>
      </w:r>
    </w:p>
    <w:p w14:paraId="745A53DF" w14:textId="77777777" w:rsidR="00AE6E5B" w:rsidRDefault="00AE6E5B" w:rsidP="00AE6E5B">
      <w:pPr>
        <w:spacing w:line="276" w:lineRule="auto"/>
      </w:pPr>
    </w:p>
    <w:p w14:paraId="6DAD3F8F" w14:textId="77777777" w:rsidR="003C0D9F" w:rsidRDefault="003C0D9F" w:rsidP="00AE6E5B">
      <w:pPr>
        <w:spacing w:line="276" w:lineRule="auto"/>
      </w:pPr>
      <w:proofErr w:type="gramStart"/>
      <w:r>
        <w:t>Silver, Peter.</w:t>
      </w:r>
      <w:proofErr w:type="gramEnd"/>
      <w:r>
        <w:t xml:space="preserve">  </w:t>
      </w:r>
      <w:r>
        <w:rPr>
          <w:i/>
        </w:rPr>
        <w:t xml:space="preserve">Our Savage Neighbors: How Indian War Transformed Early America. </w:t>
      </w:r>
      <w:r>
        <w:t>New York: W. W. Norton, 2008.</w:t>
      </w:r>
    </w:p>
    <w:p w14:paraId="48509429" w14:textId="77777777" w:rsidR="00AE6E5B" w:rsidRPr="001506DD" w:rsidRDefault="00AE6E5B" w:rsidP="00AE6E5B">
      <w:pPr>
        <w:spacing w:line="276" w:lineRule="auto"/>
      </w:pPr>
    </w:p>
    <w:p w14:paraId="2A6C502E" w14:textId="2D53FC0D" w:rsidR="003C0D9F" w:rsidRDefault="003C0D9F" w:rsidP="00AE6E5B">
      <w:pPr>
        <w:spacing w:line="276" w:lineRule="auto"/>
      </w:pPr>
      <w:r>
        <w:t xml:space="preserve">Tiedemann, Joseph, Fingerhut, Eugene and </w:t>
      </w:r>
      <w:proofErr w:type="spellStart"/>
      <w:r>
        <w:t>Venables</w:t>
      </w:r>
      <w:proofErr w:type="spellEnd"/>
      <w:r>
        <w:t xml:space="preserve">, Robert </w:t>
      </w:r>
      <w:proofErr w:type="spellStart"/>
      <w:proofErr w:type="gramStart"/>
      <w:r>
        <w:t>eds</w:t>
      </w:r>
      <w:proofErr w:type="spellEnd"/>
      <w:r>
        <w:t xml:space="preserve">  </w:t>
      </w:r>
      <w:r>
        <w:rPr>
          <w:i/>
        </w:rPr>
        <w:t>The</w:t>
      </w:r>
      <w:proofErr w:type="gramEnd"/>
      <w:r>
        <w:rPr>
          <w:i/>
        </w:rPr>
        <w:t xml:space="preserve"> Other Loyalists: Ordinary People, Royalism, a</w:t>
      </w:r>
      <w:r w:rsidR="00AE6E5B">
        <w:rPr>
          <w:i/>
        </w:rPr>
        <w:t>nd the Revolution in the Middle Colonies</w:t>
      </w:r>
      <w:r>
        <w:rPr>
          <w:i/>
        </w:rPr>
        <w:t>, 1763-1787.</w:t>
      </w:r>
      <w:r>
        <w:t xml:space="preserve"> Albany: SUNY Press, 2009.</w:t>
      </w:r>
    </w:p>
    <w:sectPr w:rsidR="003C0D9F" w:rsidSect="007C2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3"/>
    <w:rsid w:val="001506DD"/>
    <w:rsid w:val="00222DF3"/>
    <w:rsid w:val="002C7A3F"/>
    <w:rsid w:val="003C0D9F"/>
    <w:rsid w:val="004427E9"/>
    <w:rsid w:val="004A6714"/>
    <w:rsid w:val="007C2D2F"/>
    <w:rsid w:val="0095661E"/>
    <w:rsid w:val="00970D8C"/>
    <w:rsid w:val="009B7624"/>
    <w:rsid w:val="009E4062"/>
    <w:rsid w:val="00A20E2B"/>
    <w:rsid w:val="00A3528F"/>
    <w:rsid w:val="00AA630B"/>
    <w:rsid w:val="00AE6E5B"/>
    <w:rsid w:val="00B44420"/>
    <w:rsid w:val="00D92870"/>
    <w:rsid w:val="00EA20A5"/>
    <w:rsid w:val="00E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88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0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E4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4062"/>
  </w:style>
  <w:style w:type="paragraph" w:styleId="BalloonText">
    <w:name w:val="Balloon Text"/>
    <w:basedOn w:val="Normal"/>
    <w:link w:val="BalloonTextChar"/>
    <w:uiPriority w:val="99"/>
    <w:semiHidden/>
    <w:unhideWhenUsed/>
    <w:rsid w:val="009E4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6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0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E4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4062"/>
  </w:style>
  <w:style w:type="paragraph" w:styleId="BalloonText">
    <w:name w:val="Balloon Text"/>
    <w:basedOn w:val="Normal"/>
    <w:link w:val="BalloonTextChar"/>
    <w:uiPriority w:val="99"/>
    <w:semiHidden/>
    <w:unhideWhenUsed/>
    <w:rsid w:val="009E4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6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7F64E2B-A9CE-584D-B1A9-4F47D5EE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Macintosh Word</Application>
  <DocSecurity>0</DocSecurity>
  <Lines>10</Lines>
  <Paragraphs>3</Paragraphs>
  <ScaleCrop>false</ScaleCrop>
  <Company>gettysburg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Lambert</dc:creator>
  <cp:keywords/>
  <dc:description/>
  <cp:lastModifiedBy>Elizabeth Lambert</cp:lastModifiedBy>
  <cp:revision>2</cp:revision>
  <dcterms:created xsi:type="dcterms:W3CDTF">2014-11-16T17:35:00Z</dcterms:created>
  <dcterms:modified xsi:type="dcterms:W3CDTF">2014-11-16T17:35:00Z</dcterms:modified>
</cp:coreProperties>
</file>